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560C0F" w:rsidP="00560C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11</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893281"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4D01E2" w:rsidP="00DE660F">
            <w:pPr>
              <w:pStyle w:val="Heading7"/>
              <w:rPr>
                <w:rFonts w:ascii="Times New Roman" w:hAnsi="Times New Roman"/>
                <w:b w:val="0"/>
                <w:sz w:val="28"/>
                <w:szCs w:val="28"/>
              </w:rPr>
            </w:pPr>
            <w:r>
              <w:rPr>
                <w:rFonts w:ascii="Times New Roman" w:hAnsi="Times New Roman"/>
                <w:sz w:val="28"/>
                <w:szCs w:val="28"/>
              </w:rPr>
              <w:t xml:space="preserve">Static </w:t>
            </w:r>
            <w:r w:rsidR="00DE660F" w:rsidRPr="00DE660F">
              <w:rPr>
                <w:rFonts w:ascii="Times New Roman" w:hAnsi="Times New Roman"/>
                <w:sz w:val="28"/>
                <w:szCs w:val="28"/>
              </w:rPr>
              <w:t>1503</w:t>
            </w:r>
            <w:r>
              <w:rPr>
                <w:rFonts w:ascii="Times New Roman" w:hAnsi="Times New Roman"/>
                <w:sz w:val="28"/>
                <w:szCs w:val="28"/>
              </w:rPr>
              <w:t xml:space="preserve"> &amp; 903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764AB7" w:rsidRPr="002C602B" w:rsidRDefault="00DE660F" w:rsidP="00764AB7">
      <w:pPr>
        <w:rPr>
          <w:rFonts w:ascii="Times New Roman" w:hAnsi="Times New Roman" w:cs="Times New Roman"/>
          <w:color w:val="000000" w:themeColor="text1"/>
          <w:sz w:val="24"/>
          <w:szCs w:val="24"/>
        </w:rPr>
      </w:pPr>
      <w:r w:rsidRPr="002C602B">
        <w:rPr>
          <w:rFonts w:ascii="Times New Roman" w:hAnsi="Times New Roman" w:cs="Times New Roman"/>
          <w:i/>
          <w:noProof/>
          <w:color w:val="000000" w:themeColor="text1"/>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764AB7" w:rsidRPr="002C602B" w:rsidRDefault="00893281" w:rsidP="00764AB7">
      <w:pPr>
        <w:pStyle w:val="Heading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903</w:t>
      </w:r>
      <w:r w:rsidR="00764AB7" w:rsidRPr="002C602B">
        <w:rPr>
          <w:rFonts w:ascii="Times New Roman" w:hAnsi="Times New Roman" w:cs="Times New Roman"/>
          <w:color w:val="000000" w:themeColor="text1"/>
          <w:sz w:val="24"/>
          <w:szCs w:val="24"/>
        </w:rPr>
        <w:t xml:space="preserve"> Engine Leak-Down Test</w:t>
      </w:r>
    </w:p>
    <w:p w:rsidR="00764AB7" w:rsidRPr="002C602B" w:rsidRDefault="00764AB7" w:rsidP="00764AB7">
      <w:pPr>
        <w:rPr>
          <w:rFonts w:ascii="Times New Roman" w:hAnsi="Times New Roman" w:cs="Times New Roman"/>
          <w:b/>
          <w:color w:val="000000" w:themeColor="text1"/>
          <w:sz w:val="24"/>
          <w:szCs w:val="24"/>
          <w:u w:val="single"/>
        </w:rPr>
      </w:pPr>
    </w:p>
    <w:p w:rsidR="00764AB7" w:rsidRPr="002C602B" w:rsidRDefault="00764AB7" w:rsidP="00764AB7">
      <w:pPr>
        <w:pStyle w:val="Heading2"/>
        <w:rPr>
          <w:rFonts w:ascii="Times New Roman" w:hAnsi="Times New Roman" w:cs="Times New Roman"/>
          <w:color w:val="000000" w:themeColor="text1"/>
          <w:sz w:val="24"/>
          <w:szCs w:val="24"/>
          <w:u w:val="single"/>
        </w:rPr>
      </w:pPr>
      <w:r w:rsidRPr="002C602B">
        <w:rPr>
          <w:rFonts w:ascii="Times New Roman" w:hAnsi="Times New Roman" w:cs="Times New Roman"/>
          <w:color w:val="000000" w:themeColor="text1"/>
          <w:sz w:val="24"/>
          <w:szCs w:val="24"/>
          <w:u w:val="single"/>
        </w:rPr>
        <w:t>Task Objective</w:t>
      </w:r>
    </w:p>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At the completion of this task the technician will be able to properly perform a 4-stroke engine leak-down test.  The technician will be able to give a clear explanation of the results obtained, so that the mechanical condition of the engine can be determined.</w:t>
      </w:r>
    </w:p>
    <w:p w:rsidR="00764AB7" w:rsidRPr="002C602B" w:rsidRDefault="00764AB7" w:rsidP="00764AB7">
      <w:pPr>
        <w:pStyle w:val="Heading4"/>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Repair Order Information</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customer states there is a lack of engine power and the engine is running rough.</w:t>
      </w:r>
    </w:p>
    <w:p w:rsidR="00764AB7" w:rsidRPr="002C602B" w:rsidRDefault="00764AB7" w:rsidP="00764AB7">
      <w:pPr>
        <w:pStyle w:val="Heading1"/>
        <w:rPr>
          <w:rFonts w:ascii="Times New Roman" w:hAnsi="Times New Roman" w:cs="Times New Roman"/>
          <w:snapToGrid w:val="0"/>
          <w:color w:val="000000" w:themeColor="text1"/>
          <w:sz w:val="24"/>
          <w:szCs w:val="24"/>
        </w:rPr>
      </w:pPr>
      <w:r w:rsidRPr="002C602B">
        <w:rPr>
          <w:rFonts w:ascii="Times New Roman" w:hAnsi="Times New Roman" w:cs="Times New Roman"/>
          <w:snapToGrid w:val="0"/>
          <w:color w:val="000000" w:themeColor="text1"/>
          <w:sz w:val="24"/>
          <w:szCs w:val="24"/>
        </w:rPr>
        <w:t>Procedures</w:t>
      </w:r>
    </w:p>
    <w:p w:rsidR="00764AB7" w:rsidRPr="002C602B" w:rsidRDefault="00764AB7" w:rsidP="00764AB7">
      <w:pPr>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2693"/>
        <w:gridCol w:w="2552"/>
        <w:gridCol w:w="742"/>
      </w:tblGrid>
      <w:tr w:rsidR="006F31DB" w:rsidRPr="002C602B" w:rsidTr="008A037E">
        <w:trPr>
          <w:trHeight w:val="332"/>
        </w:trPr>
        <w:tc>
          <w:tcPr>
            <w:tcW w:w="8505" w:type="dxa"/>
            <w:gridSpan w:val="4"/>
          </w:tcPr>
          <w:p w:rsidR="006F31DB" w:rsidRPr="006F31DB" w:rsidRDefault="006F31DB" w:rsidP="00764AB7">
            <w:pPr>
              <w:numPr>
                <w:ilvl w:val="0"/>
                <w:numId w:val="6"/>
              </w:numPr>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With an appropriate wrench rotate the engine using the drive shaft adapter.</w:t>
            </w:r>
          </w:p>
        </w:tc>
      </w:tr>
      <w:tr w:rsidR="006F31DB" w:rsidRPr="002C602B" w:rsidTr="008A037E">
        <w:trPr>
          <w:trHeight w:val="332"/>
        </w:trPr>
        <w:tc>
          <w:tcPr>
            <w:tcW w:w="8505" w:type="dxa"/>
            <w:gridSpan w:val="4"/>
          </w:tcPr>
          <w:p w:rsidR="006F31DB" w:rsidRPr="006F31DB" w:rsidRDefault="006F31DB" w:rsidP="00764AB7">
            <w:pPr>
              <w:numPr>
                <w:ilvl w:val="0"/>
                <w:numId w:val="6"/>
              </w:numPr>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Insert an appropriate TDC indicator tool into cylinder number 1.</w:t>
            </w:r>
          </w:p>
        </w:tc>
      </w:tr>
      <w:tr w:rsidR="006F31DB" w:rsidRPr="002C602B" w:rsidTr="008A037E">
        <w:tc>
          <w:tcPr>
            <w:tcW w:w="8505" w:type="dxa"/>
            <w:gridSpan w:val="4"/>
          </w:tcPr>
          <w:p w:rsidR="006F31DB" w:rsidRPr="00282A9B" w:rsidRDefault="006F31DB" w:rsidP="00282A9B">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Rotate the engine counterclockwise until cylinder number 1 is at Top Dead Center (TDC) of the compression stroke.</w:t>
            </w:r>
          </w:p>
        </w:tc>
      </w:tr>
      <w:tr w:rsidR="006F31DB" w:rsidRPr="002C602B" w:rsidTr="008A037E">
        <w:tc>
          <w:tcPr>
            <w:tcW w:w="8505" w:type="dxa"/>
            <w:gridSpan w:val="4"/>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As the engine is turned over, observe the movement of intake rocker arm of the cylinder to be checked.  After it completes the cycle and the intake valve closes, observe the piston. When it reaches its uppermost position that is TDC compression stroke.</w:t>
            </w:r>
          </w:p>
        </w:tc>
      </w:tr>
      <w:tr w:rsidR="006F31DB" w:rsidRPr="002C602B" w:rsidTr="008A037E">
        <w:tc>
          <w:tcPr>
            <w:tcW w:w="8505" w:type="dxa"/>
            <w:gridSpan w:val="4"/>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 xml:space="preserve">Slightly move the engine crankshaft clockwise and counterclockwise a few degrees, until you find the approximate exact TDC "sweet spot" by observing the TDC indicator tool as it moves up and down.   </w:t>
            </w:r>
          </w:p>
        </w:tc>
      </w:tr>
      <w:tr w:rsidR="006F31DB" w:rsidRPr="002C602B" w:rsidTr="008A037E">
        <w:tc>
          <w:tcPr>
            <w:tcW w:w="8505" w:type="dxa"/>
            <w:gridSpan w:val="4"/>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Install gauge adapter from the leak down tester into spark plug hole.</w:t>
            </w:r>
          </w:p>
        </w:tc>
      </w:tr>
      <w:tr w:rsidR="006F31DB" w:rsidRPr="002C602B" w:rsidTr="008A037E">
        <w:tc>
          <w:tcPr>
            <w:tcW w:w="8505" w:type="dxa"/>
            <w:gridSpan w:val="4"/>
          </w:tcPr>
          <w:p w:rsidR="006F31DB" w:rsidRPr="008837F0" w:rsidRDefault="006F31DB" w:rsidP="008837F0">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Connect regulator to compressed air source and set gauge to zero.</w:t>
            </w:r>
          </w:p>
          <w:p w:rsidR="006F31DB" w:rsidRPr="006F31DB" w:rsidRDefault="006F31DB" w:rsidP="008A037E">
            <w:pPr>
              <w:autoSpaceDE w:val="0"/>
              <w:autoSpaceDN w:val="0"/>
              <w:adjustRightInd w:val="0"/>
              <w:ind w:left="360"/>
              <w:rPr>
                <w:rFonts w:ascii="Times New Roman" w:hAnsi="Times New Roman" w:cs="Times New Roman"/>
                <w:color w:val="000000" w:themeColor="text1"/>
                <w:szCs w:val="24"/>
              </w:rPr>
            </w:pPr>
            <w:r w:rsidRPr="006F31DB">
              <w:rPr>
                <w:rFonts w:ascii="Times New Roman" w:hAnsi="Times New Roman" w:cs="Times New Roman"/>
                <w:b/>
                <w:color w:val="000000" w:themeColor="text1"/>
                <w:szCs w:val="24"/>
              </w:rPr>
              <w:t xml:space="preserve">      Warning: Before putting air to the cylinder being tested, remove the wrench!</w:t>
            </w:r>
          </w:p>
        </w:tc>
      </w:tr>
      <w:tr w:rsidR="006F31DB" w:rsidRPr="002C602B" w:rsidTr="008A037E">
        <w:tc>
          <w:tcPr>
            <w:tcW w:w="8505" w:type="dxa"/>
            <w:gridSpan w:val="4"/>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Supply combustion chamber with air from regulator.</w:t>
            </w:r>
          </w:p>
        </w:tc>
      </w:tr>
      <w:tr w:rsidR="006F31DB" w:rsidRPr="002C602B" w:rsidTr="008A037E">
        <w:tc>
          <w:tcPr>
            <w:tcW w:w="8505" w:type="dxa"/>
            <w:gridSpan w:val="4"/>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Record the percentage of leakage of cylinder number 1.</w:t>
            </w:r>
          </w:p>
        </w:tc>
      </w:tr>
      <w:tr w:rsidR="006F31DB" w:rsidRPr="002C602B" w:rsidTr="008A037E">
        <w:tc>
          <w:tcPr>
            <w:tcW w:w="8505" w:type="dxa"/>
            <w:gridSpan w:val="4"/>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Proceed the same way with remaining cylinders.</w:t>
            </w:r>
          </w:p>
        </w:tc>
      </w:tr>
      <w:tr w:rsidR="006F31DB" w:rsidRPr="002C602B" w:rsidTr="00282A9B">
        <w:tc>
          <w:tcPr>
            <w:tcW w:w="2518" w:type="dxa"/>
          </w:tcPr>
          <w:p w:rsidR="006F31DB" w:rsidRPr="006F31DB" w:rsidRDefault="006F31DB" w:rsidP="008A037E">
            <w:pPr>
              <w:pStyle w:val="Header"/>
              <w:tabs>
                <w:tab w:val="clear" w:pos="4320"/>
                <w:tab w:val="clear" w:pos="8640"/>
              </w:tabs>
              <w:rPr>
                <w:color w:val="000000" w:themeColor="text1"/>
                <w:sz w:val="22"/>
                <w:szCs w:val="24"/>
              </w:rPr>
            </w:pPr>
            <w:r w:rsidRPr="006F31DB">
              <w:rPr>
                <w:color w:val="000000" w:themeColor="text1"/>
                <w:sz w:val="22"/>
                <w:szCs w:val="24"/>
              </w:rPr>
              <w:t>CYL#1</w:t>
            </w:r>
          </w:p>
        </w:tc>
        <w:tc>
          <w:tcPr>
            <w:tcW w:w="2693" w:type="dxa"/>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CYL#2</w:t>
            </w:r>
          </w:p>
        </w:tc>
        <w:tc>
          <w:tcPr>
            <w:tcW w:w="2552" w:type="dxa"/>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CYL#3</w:t>
            </w:r>
          </w:p>
        </w:tc>
        <w:tc>
          <w:tcPr>
            <w:tcW w:w="742" w:type="dxa"/>
          </w:tcPr>
          <w:p w:rsidR="006F31DB" w:rsidRPr="006F31DB" w:rsidRDefault="006F31DB" w:rsidP="008A037E">
            <w:pPr>
              <w:rPr>
                <w:rFonts w:ascii="Times New Roman" w:hAnsi="Times New Roman" w:cs="Times New Roman"/>
                <w:color w:val="000000" w:themeColor="text1"/>
                <w:szCs w:val="24"/>
              </w:rPr>
            </w:pPr>
          </w:p>
        </w:tc>
      </w:tr>
    </w:tbl>
    <w:p w:rsidR="00764AB7" w:rsidRDefault="00764AB7" w:rsidP="00764AB7">
      <w:pPr>
        <w:rPr>
          <w:rFonts w:ascii="Times New Roman" w:hAnsi="Times New Roman" w:cs="Times New Roman"/>
          <w:color w:val="000000" w:themeColor="text1"/>
          <w:sz w:val="24"/>
          <w:szCs w:val="24"/>
        </w:rPr>
      </w:pPr>
    </w:p>
    <w:p w:rsidR="00CA5C03" w:rsidRDefault="00CA5C03" w:rsidP="00764AB7">
      <w:pPr>
        <w:rPr>
          <w:rFonts w:ascii="Times New Roman" w:hAnsi="Times New Roman" w:cs="Times New Roman"/>
          <w:color w:val="000000" w:themeColor="text1"/>
          <w:sz w:val="24"/>
          <w:szCs w:val="24"/>
        </w:rPr>
      </w:pPr>
    </w:p>
    <w:p w:rsidR="00CA5C03" w:rsidRDefault="00CA5C03" w:rsidP="00764AB7">
      <w:pPr>
        <w:rPr>
          <w:rFonts w:ascii="Times New Roman" w:hAnsi="Times New Roman" w:cs="Times New Roman"/>
          <w:color w:val="000000" w:themeColor="text1"/>
          <w:sz w:val="24"/>
          <w:szCs w:val="24"/>
        </w:rPr>
      </w:pPr>
    </w:p>
    <w:p w:rsidR="00CA5C03" w:rsidRPr="002C602B" w:rsidRDefault="00CA5C03" w:rsidP="00764AB7">
      <w:pPr>
        <w:rPr>
          <w:rFonts w:ascii="Times New Roman" w:hAnsi="Times New Roman" w:cs="Times New Roman"/>
          <w:color w:val="000000" w:themeColor="text1"/>
          <w:sz w:val="24"/>
          <w:szCs w:val="24"/>
        </w:rPr>
      </w:pPr>
    </w:p>
    <w:p w:rsidR="00764AB7" w:rsidRPr="002C602B" w:rsidRDefault="00764AB7" w:rsidP="00764AB7">
      <w:pPr>
        <w:pStyle w:val="Heading3"/>
        <w:rPr>
          <w:rFonts w:ascii="Times New Roman" w:hAnsi="Times New Roman" w:cs="Times New Roman"/>
          <w:color w:val="000000" w:themeColor="text1"/>
          <w:sz w:val="24"/>
          <w:szCs w:val="24"/>
          <w:u w:val="single"/>
        </w:rPr>
      </w:pPr>
      <w:r w:rsidRPr="002C602B">
        <w:rPr>
          <w:rFonts w:ascii="Times New Roman" w:hAnsi="Times New Roman" w:cs="Times New Roman"/>
          <w:color w:val="000000" w:themeColor="text1"/>
          <w:sz w:val="24"/>
          <w:szCs w:val="24"/>
          <w:u w:val="single"/>
        </w:rPr>
        <w:lastRenderedPageBreak/>
        <w:t>Questions</w:t>
      </w:r>
    </w:p>
    <w:p w:rsidR="00764AB7" w:rsidRPr="002C602B" w:rsidRDefault="00764AB7" w:rsidP="00764AB7">
      <w:pPr>
        <w:rPr>
          <w:rFonts w:ascii="Times New Roman" w:hAnsi="Times New Roman" w:cs="Times New Roman"/>
          <w:color w:val="000000" w:themeColor="text1"/>
          <w:sz w:val="24"/>
          <w:szCs w:val="24"/>
        </w:rPr>
      </w:pPr>
    </w:p>
    <w:p w:rsidR="00CA5C03" w:rsidRDefault="00CA5C03" w:rsidP="00CA5C03">
      <w:pPr>
        <w:pStyle w:val="ListParagraph"/>
        <w:numPr>
          <w:ilvl w:val="0"/>
          <w:numId w:val="11"/>
        </w:numPr>
        <w:rPr>
          <w:rFonts w:ascii="Times New Roman" w:hAnsi="Times New Roman" w:cs="Times New Roman"/>
          <w:b/>
          <w:color w:val="000000" w:themeColor="text1"/>
          <w:sz w:val="24"/>
          <w:szCs w:val="24"/>
        </w:rPr>
      </w:pPr>
      <w:r w:rsidRPr="00CA5C03">
        <w:rPr>
          <w:rFonts w:ascii="Times New Roman" w:hAnsi="Times New Roman" w:cs="Times New Roman"/>
          <w:color w:val="000000" w:themeColor="text1"/>
          <w:szCs w:val="24"/>
        </w:rPr>
        <w:t>Do any of the above readings indicate a required engine repair?</w:t>
      </w:r>
      <w:r>
        <w:rPr>
          <w:rFonts w:ascii="Times New Roman" w:hAnsi="Times New Roman" w:cs="Times New Roman"/>
          <w:color w:val="000000" w:themeColor="text1"/>
          <w:szCs w:val="24"/>
        </w:rPr>
        <w:t xml:space="preserve"> </w:t>
      </w:r>
      <w:r>
        <w:rPr>
          <w:rFonts w:ascii="Times New Roman" w:hAnsi="Times New Roman" w:cs="Times New Roman"/>
          <w:color w:val="000000" w:themeColor="text1"/>
          <w:sz w:val="24"/>
          <w:szCs w:val="24"/>
        </w:rPr>
        <w:t>_____________________</w:t>
      </w:r>
      <w:r w:rsidR="00764AB7" w:rsidRPr="00CA5C03">
        <w:rPr>
          <w:rFonts w:ascii="Times New Roman" w:hAnsi="Times New Roman" w:cs="Times New Roman"/>
          <w:b/>
          <w:color w:val="000000" w:themeColor="text1"/>
          <w:sz w:val="24"/>
          <w:szCs w:val="24"/>
        </w:rPr>
        <w:t xml:space="preserve"> ___________</w:t>
      </w:r>
      <w:r>
        <w:rPr>
          <w:rFonts w:ascii="Times New Roman" w:hAnsi="Times New Roman" w:cs="Times New Roman"/>
          <w:b/>
          <w:color w:val="000000" w:themeColor="text1"/>
          <w:sz w:val="24"/>
          <w:szCs w:val="24"/>
        </w:rPr>
        <w:t>_________________________________________________________</w:t>
      </w:r>
    </w:p>
    <w:p w:rsidR="00CA5C03" w:rsidRPr="00CA5C03" w:rsidRDefault="00CA5C03" w:rsidP="00CA5C03">
      <w:pPr>
        <w:pStyle w:val="ListParagraph"/>
        <w:rPr>
          <w:rFonts w:ascii="Times New Roman" w:hAnsi="Times New Roman" w:cs="Times New Roman"/>
          <w:b/>
          <w:color w:val="000000" w:themeColor="text1"/>
          <w:sz w:val="24"/>
          <w:szCs w:val="24"/>
        </w:rPr>
      </w:pPr>
    </w:p>
    <w:p w:rsidR="009A400E" w:rsidRDefault="00CA5C03" w:rsidP="00CA5C03">
      <w:pPr>
        <w:pStyle w:val="ListParagraph"/>
        <w:numPr>
          <w:ilvl w:val="0"/>
          <w:numId w:val="11"/>
        </w:numPr>
        <w:rPr>
          <w:rFonts w:ascii="Times New Roman" w:hAnsi="Times New Roman" w:cs="Times New Roman"/>
          <w:b/>
          <w:color w:val="000000" w:themeColor="text1"/>
          <w:sz w:val="24"/>
          <w:szCs w:val="24"/>
        </w:rPr>
      </w:pPr>
      <w:r>
        <w:rPr>
          <w:rFonts w:ascii="Times New Roman" w:hAnsi="Times New Roman" w:cs="Times New Roman"/>
          <w:color w:val="000000" w:themeColor="text1"/>
          <w:szCs w:val="24"/>
        </w:rPr>
        <w:t>W</w:t>
      </w:r>
      <w:r w:rsidRPr="00282A9B">
        <w:rPr>
          <w:rFonts w:ascii="Times New Roman" w:hAnsi="Times New Roman" w:cs="Times New Roman"/>
          <w:color w:val="000000" w:themeColor="text1"/>
          <w:szCs w:val="24"/>
        </w:rPr>
        <w:t>hat needs to be repaired?</w:t>
      </w:r>
      <w:r>
        <w:rPr>
          <w:rFonts w:ascii="Times New Roman" w:hAnsi="Times New Roman" w:cs="Times New Roman"/>
          <w:color w:val="000000" w:themeColor="text1"/>
          <w:szCs w:val="24"/>
        </w:rPr>
        <w:t xml:space="preserve"> ______________________________________________________________________________________________________________________________________________________ </w:t>
      </w:r>
      <w:r w:rsidR="00764AB7" w:rsidRPr="00CA5C03">
        <w:rPr>
          <w:rFonts w:ascii="Times New Roman" w:hAnsi="Times New Roman" w:cs="Times New Roman"/>
          <w:b/>
          <w:color w:val="000000" w:themeColor="text1"/>
          <w:sz w:val="24"/>
          <w:szCs w:val="24"/>
        </w:rPr>
        <w:t>___________________________________________</w:t>
      </w:r>
      <w:r>
        <w:rPr>
          <w:rFonts w:ascii="Times New Roman" w:hAnsi="Times New Roman" w:cs="Times New Roman"/>
          <w:b/>
          <w:color w:val="000000" w:themeColor="text1"/>
          <w:sz w:val="24"/>
          <w:szCs w:val="24"/>
        </w:rPr>
        <w:t>__________________________</w:t>
      </w:r>
    </w:p>
    <w:p w:rsidR="00CA5C03" w:rsidRPr="00CA5C03" w:rsidRDefault="00CA5C03" w:rsidP="00CA5C03">
      <w:pPr>
        <w:pStyle w:val="ListParagraph"/>
        <w:rPr>
          <w:rFonts w:ascii="Times New Roman" w:hAnsi="Times New Roman" w:cs="Times New Roman"/>
          <w:b/>
          <w:color w:val="000000" w:themeColor="text1"/>
          <w:sz w:val="24"/>
          <w:szCs w:val="24"/>
        </w:rPr>
      </w:pPr>
    </w:p>
    <w:p w:rsidR="00CA5C03" w:rsidRDefault="00CA5C03" w:rsidP="00CA5C03">
      <w:pPr>
        <w:pStyle w:val="ListParagraph"/>
        <w:rPr>
          <w:rFonts w:ascii="Times New Roman" w:hAnsi="Times New Roman" w:cs="Times New Roman"/>
          <w:b/>
          <w:color w:val="000000" w:themeColor="text1"/>
          <w:sz w:val="24"/>
          <w:szCs w:val="24"/>
        </w:rPr>
      </w:pPr>
    </w:p>
    <w:p w:rsidR="00CA5C03" w:rsidRDefault="00CA5C03" w:rsidP="00CA5C03">
      <w:pPr>
        <w:pStyle w:val="ListParagraph"/>
        <w:numPr>
          <w:ilvl w:val="0"/>
          <w:numId w:val="11"/>
        </w:numPr>
        <w:rPr>
          <w:rFonts w:ascii="Times New Roman" w:hAnsi="Times New Roman" w:cs="Times New Roman"/>
          <w:color w:val="000000" w:themeColor="text1"/>
          <w:szCs w:val="24"/>
        </w:rPr>
      </w:pPr>
      <w:r w:rsidRPr="00282A9B">
        <w:rPr>
          <w:rFonts w:ascii="Times New Roman" w:hAnsi="Times New Roman" w:cs="Times New Roman"/>
          <w:color w:val="000000" w:themeColor="text1"/>
          <w:szCs w:val="24"/>
        </w:rPr>
        <w:t>What did you base your opinion on</w:t>
      </w:r>
      <w:proofErr w:type="gramStart"/>
      <w:r w:rsidRPr="00282A9B">
        <w:rPr>
          <w:rFonts w:ascii="Times New Roman" w:hAnsi="Times New Roman" w:cs="Times New Roman"/>
          <w:color w:val="000000" w:themeColor="text1"/>
          <w:szCs w:val="24"/>
        </w:rPr>
        <w:t>?</w:t>
      </w:r>
      <w:r>
        <w:rPr>
          <w:rFonts w:ascii="Times New Roman" w:hAnsi="Times New Roman" w:cs="Times New Roman"/>
          <w:color w:val="000000" w:themeColor="text1"/>
          <w:szCs w:val="24"/>
        </w:rPr>
        <w:t>_</w:t>
      </w:r>
      <w:proofErr w:type="gramEnd"/>
      <w:r>
        <w:rPr>
          <w:rFonts w:ascii="Times New Roman" w:hAnsi="Times New Roman" w:cs="Times New Roman"/>
          <w:color w:val="000000" w:themeColor="text1"/>
          <w:szCs w:val="24"/>
        </w:rPr>
        <w:t>_____________________________________________ ______________________________________________________________________________________________________________________________________________________</w:t>
      </w:r>
    </w:p>
    <w:p w:rsidR="00CA5C03" w:rsidRDefault="00CA5C03" w:rsidP="00CA5C03">
      <w:pPr>
        <w:pStyle w:val="ListParagraph"/>
        <w:rPr>
          <w:rFonts w:ascii="Times New Roman" w:hAnsi="Times New Roman" w:cs="Times New Roman"/>
          <w:color w:val="000000" w:themeColor="text1"/>
          <w:szCs w:val="24"/>
        </w:rPr>
      </w:pPr>
    </w:p>
    <w:p w:rsidR="00CA5C03" w:rsidRPr="00CA5C03" w:rsidRDefault="00CA5C03" w:rsidP="00CA5C03">
      <w:pPr>
        <w:pStyle w:val="ListParagraph"/>
        <w:numPr>
          <w:ilvl w:val="0"/>
          <w:numId w:val="11"/>
        </w:numP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What happens if the piston isn’t precisely to TDC of compression stroke? _________ _______________________________________________________________________________________________________________________________________________________________________________________________________________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p>
    <w:p w:rsidR="00A243D8" w:rsidRDefault="00764AB7" w:rsidP="00764AB7">
      <w:pPr>
        <w:rPr>
          <w:rFonts w:ascii="Arial" w:hAnsi="Arial"/>
          <w:b/>
          <w:sz w:val="28"/>
        </w:rPr>
      </w:pPr>
      <w:r>
        <w:rPr>
          <w:rFonts w:ascii="Arial" w:hAnsi="Arial"/>
          <w:sz w:val="28"/>
        </w:rPr>
        <w:t xml:space="preserve">                                    </w:t>
      </w:r>
      <w:r w:rsidRPr="00BC632E">
        <w:rPr>
          <w:rFonts w:ascii="Arial" w:hAnsi="Arial"/>
          <w:b/>
          <w:sz w:val="28"/>
        </w:rPr>
        <w:t>Instructor sign off</w:t>
      </w:r>
      <w:proofErr w:type="gramStart"/>
      <w:r w:rsidRPr="00BC632E">
        <w:rPr>
          <w:rFonts w:ascii="Arial" w:hAnsi="Arial"/>
          <w:b/>
          <w:sz w:val="28"/>
        </w:rPr>
        <w:t>--  Go</w:t>
      </w:r>
      <w:proofErr w:type="gramEnd"/>
      <w:r w:rsidRPr="00BC632E">
        <w:rPr>
          <w:rFonts w:ascii="Arial" w:hAnsi="Arial"/>
          <w:b/>
          <w:sz w:val="28"/>
        </w:rPr>
        <w:t xml:space="preserve"> __________</w:t>
      </w:r>
    </w:p>
    <w:sectPr w:rsidR="00A243D8"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6DE1"/>
    <w:multiLevelType w:val="singleLevel"/>
    <w:tmpl w:val="6B4C9E16"/>
    <w:lvl w:ilvl="0">
      <w:start w:val="1"/>
      <w:numFmt w:val="decimal"/>
      <w:lvlText w:val="%1."/>
      <w:lvlJc w:val="left"/>
      <w:pPr>
        <w:tabs>
          <w:tab w:val="num" w:pos="360"/>
        </w:tabs>
        <w:ind w:left="360" w:hanging="36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176C47B9"/>
    <w:multiLevelType w:val="hybridMultilevel"/>
    <w:tmpl w:val="B4EC367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FFB0501"/>
    <w:multiLevelType w:val="hybridMultilevel"/>
    <w:tmpl w:val="4ED4B1E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56F5B8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nsid w:val="36D54443"/>
    <w:multiLevelType w:val="singleLevel"/>
    <w:tmpl w:val="6472F4E4"/>
    <w:lvl w:ilvl="0">
      <w:start w:val="1"/>
      <w:numFmt w:val="decimal"/>
      <w:lvlText w:val="%1."/>
      <w:lvlJc w:val="left"/>
      <w:pPr>
        <w:tabs>
          <w:tab w:val="num" w:pos="360"/>
        </w:tabs>
        <w:ind w:left="360" w:hanging="360"/>
      </w:pPr>
    </w:lvl>
  </w:abstractNum>
  <w:abstractNum w:abstractNumId="6">
    <w:nsid w:val="3710253F"/>
    <w:multiLevelType w:val="hybridMultilevel"/>
    <w:tmpl w:val="437EC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217401F"/>
    <w:multiLevelType w:val="singleLevel"/>
    <w:tmpl w:val="EA3A37F2"/>
    <w:lvl w:ilvl="0">
      <w:start w:val="1"/>
      <w:numFmt w:val="upperLetter"/>
      <w:lvlText w:val="%1."/>
      <w:lvlJc w:val="left"/>
      <w:pPr>
        <w:tabs>
          <w:tab w:val="num" w:pos="750"/>
        </w:tabs>
        <w:ind w:left="750" w:hanging="360"/>
      </w:pPr>
      <w:rPr>
        <w:rFonts w:hint="default"/>
      </w:rPr>
    </w:lvl>
  </w:abstractNum>
  <w:abstractNum w:abstractNumId="8">
    <w:nsid w:val="4A5A25B0"/>
    <w:multiLevelType w:val="hybridMultilevel"/>
    <w:tmpl w:val="09B01696"/>
    <w:lvl w:ilvl="0" w:tplc="3A505B68">
      <w:start w:val="2"/>
      <w:numFmt w:val="upp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9">
    <w:nsid w:val="60F551E1"/>
    <w:multiLevelType w:val="hybridMultilevel"/>
    <w:tmpl w:val="5EC64D98"/>
    <w:lvl w:ilvl="0" w:tplc="4D9E403A">
      <w:start w:val="1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53A07E4"/>
    <w:multiLevelType w:val="hybridMultilevel"/>
    <w:tmpl w:val="F2B83312"/>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0"/>
  </w:num>
  <w:num w:numId="5">
    <w:abstractNumId w:val="4"/>
  </w:num>
  <w:num w:numId="6">
    <w:abstractNumId w:val="6"/>
  </w:num>
  <w:num w:numId="7">
    <w:abstractNumId w:val="8"/>
  </w:num>
  <w:num w:numId="8">
    <w:abstractNumId w:val="9"/>
  </w:num>
  <w:num w:numId="9">
    <w:abstractNumId w:val="2"/>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2023D"/>
    <w:rsid w:val="0006072D"/>
    <w:rsid w:val="00095EC2"/>
    <w:rsid w:val="001A7674"/>
    <w:rsid w:val="00220290"/>
    <w:rsid w:val="00236214"/>
    <w:rsid w:val="00242309"/>
    <w:rsid w:val="002575FB"/>
    <w:rsid w:val="00282A9B"/>
    <w:rsid w:val="002C602B"/>
    <w:rsid w:val="00335D05"/>
    <w:rsid w:val="00372284"/>
    <w:rsid w:val="0037337E"/>
    <w:rsid w:val="003804E0"/>
    <w:rsid w:val="003827D5"/>
    <w:rsid w:val="003F63FB"/>
    <w:rsid w:val="00484BFC"/>
    <w:rsid w:val="004D01E2"/>
    <w:rsid w:val="00560C0F"/>
    <w:rsid w:val="00576ABA"/>
    <w:rsid w:val="00683596"/>
    <w:rsid w:val="00693D58"/>
    <w:rsid w:val="006D2901"/>
    <w:rsid w:val="006F31DB"/>
    <w:rsid w:val="00733E25"/>
    <w:rsid w:val="00764AB7"/>
    <w:rsid w:val="00767A4B"/>
    <w:rsid w:val="00800066"/>
    <w:rsid w:val="00814611"/>
    <w:rsid w:val="00836746"/>
    <w:rsid w:val="00876CA5"/>
    <w:rsid w:val="008837F0"/>
    <w:rsid w:val="00893281"/>
    <w:rsid w:val="00896BFE"/>
    <w:rsid w:val="008B726F"/>
    <w:rsid w:val="009A400E"/>
    <w:rsid w:val="00A243D8"/>
    <w:rsid w:val="00AB6402"/>
    <w:rsid w:val="00AF6F78"/>
    <w:rsid w:val="00B02E99"/>
    <w:rsid w:val="00B52754"/>
    <w:rsid w:val="00B57492"/>
    <w:rsid w:val="00BA1407"/>
    <w:rsid w:val="00BD6762"/>
    <w:rsid w:val="00C27390"/>
    <w:rsid w:val="00C3372A"/>
    <w:rsid w:val="00C33EEA"/>
    <w:rsid w:val="00CA5C03"/>
    <w:rsid w:val="00CF2A23"/>
    <w:rsid w:val="00D1376E"/>
    <w:rsid w:val="00D35C11"/>
    <w:rsid w:val="00D64CFA"/>
    <w:rsid w:val="00DB4149"/>
    <w:rsid w:val="00DB653F"/>
    <w:rsid w:val="00DB6D92"/>
    <w:rsid w:val="00DE660F"/>
    <w:rsid w:val="00DF1B32"/>
    <w:rsid w:val="00EF0D21"/>
    <w:rsid w:val="00EF4A32"/>
    <w:rsid w:val="00F41106"/>
    <w:rsid w:val="00F65010"/>
    <w:rsid w:val="00F90D07"/>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43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rsid w:val="00A243D8"/>
    <w:rPr>
      <w:rFonts w:asciiTheme="majorHAnsi" w:eastAsiaTheme="majorEastAsia" w:hAnsiTheme="majorHAnsi" w:cstheme="majorBidi"/>
      <w:b/>
      <w:bCs/>
      <w:i/>
      <w:iCs/>
      <w:color w:val="4F81BD" w:themeColor="accent1"/>
      <w:lang w:val="en-US"/>
    </w:rPr>
  </w:style>
  <w:style w:type="paragraph" w:styleId="Title">
    <w:name w:val="Title"/>
    <w:basedOn w:val="Normal"/>
    <w:link w:val="TitleChar"/>
    <w:qFormat/>
    <w:rsid w:val="00A243D8"/>
    <w:pPr>
      <w:spacing w:after="0" w:line="240" w:lineRule="auto"/>
      <w:jc w:val="center"/>
    </w:pPr>
    <w:rPr>
      <w:rFonts w:ascii="Arial" w:eastAsia="Times New Roman" w:hAnsi="Arial" w:cs="Times New Roman"/>
      <w:b/>
      <w:sz w:val="36"/>
      <w:szCs w:val="20"/>
      <w:u w:val="single"/>
      <w:lang w:eastAsia="fr-CA"/>
    </w:rPr>
  </w:style>
  <w:style w:type="character" w:customStyle="1" w:styleId="TitleChar">
    <w:name w:val="Title Char"/>
    <w:basedOn w:val="DefaultParagraphFont"/>
    <w:link w:val="Title"/>
    <w:rsid w:val="00A243D8"/>
    <w:rPr>
      <w:rFonts w:ascii="Arial" w:eastAsia="Times New Roman" w:hAnsi="Arial" w:cs="Times New Roman"/>
      <w:b/>
      <w:sz w:val="36"/>
      <w:szCs w:val="20"/>
      <w:u w:val="single"/>
      <w:lang w:val="en-US" w:eastAsia="fr-CA"/>
    </w:rPr>
  </w:style>
  <w:style w:type="paragraph" w:styleId="Footer">
    <w:name w:val="footer"/>
    <w:basedOn w:val="Normal"/>
    <w:link w:val="FooterChar"/>
    <w:rsid w:val="00A243D8"/>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A243D8"/>
    <w:rPr>
      <w:rFonts w:ascii="Arial" w:eastAsia="Times New Roman" w:hAnsi="Arial" w:cs="Times New Roman"/>
      <w:sz w:val="20"/>
      <w:szCs w:val="20"/>
      <w:lang w:val="en-US" w:eastAsia="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521F82E-0B0C-49D2-A1F8-F2381A2F0CDD}"/>
</file>

<file path=customXml/itemProps2.xml><?xml version="1.0" encoding="utf-8"?>
<ds:datastoreItem xmlns:ds="http://schemas.openxmlformats.org/officeDocument/2006/customXml" ds:itemID="{D0CA1BE7-7AD0-46D2-9B63-CF83BAF98458}"/>
</file>

<file path=customXml/itemProps3.xml><?xml version="1.0" encoding="utf-8"?>
<ds:datastoreItem xmlns:ds="http://schemas.openxmlformats.org/officeDocument/2006/customXml" ds:itemID="{ED61AF62-0C76-46CD-A7A9-84B6C62DBB2C}"/>
</file>

<file path=customXml/itemProps4.xml><?xml version="1.0" encoding="utf-8"?>
<ds:datastoreItem xmlns:ds="http://schemas.openxmlformats.org/officeDocument/2006/customXml" ds:itemID="{AFFE4537-7C7E-41CE-A61F-236F141822C8}"/>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4</cp:revision>
  <cp:lastPrinted>2014-11-13T20:06:00Z</cp:lastPrinted>
  <dcterms:created xsi:type="dcterms:W3CDTF">2014-11-13T20:28:00Z</dcterms:created>
  <dcterms:modified xsi:type="dcterms:W3CDTF">2014-11-13T20:50:00Z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