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350" w:rsidRDefault="00523350" w:rsidP="0002023D">
      <w:pPr>
        <w:pStyle w:val="Heading2"/>
        <w:rPr>
          <w:rFonts w:ascii="Times New Roman" w:hAnsi="Times New Roman" w:cs="Times New Roman"/>
          <w:color w:val="auto"/>
          <w:sz w:val="24"/>
          <w:szCs w:val="24"/>
        </w:rPr>
      </w:pPr>
      <w:r w:rsidRPr="00523350">
        <w:rPr>
          <w:rFonts w:ascii="Times New Roman" w:hAnsi="Times New Roman" w:cs="Times New Roman"/>
          <w:noProof/>
          <w:color w:val="auto"/>
          <w:sz w:val="24"/>
          <w:szCs w:val="24"/>
          <w:lang w:val="es-ES" w:eastAsia="es-ES"/>
        </w:rPr>
        <w:drawing>
          <wp:inline distT="0" distB="0" distL="0" distR="0">
            <wp:extent cx="5731510" cy="3332900"/>
            <wp:effectExtent l="19050" t="0" r="254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31510" cy="3332900"/>
                    </a:xfrm>
                    <a:prstGeom prst="rect">
                      <a:avLst/>
                    </a:prstGeom>
                    <a:noFill/>
                    <a:ln w="9525">
                      <a:noFill/>
                      <a:miter lim="800000"/>
                      <a:headEnd/>
                      <a:tailEnd/>
                    </a:ln>
                  </pic:spPr>
                </pic:pic>
              </a:graphicData>
            </a:graphic>
          </wp:inline>
        </w:drawing>
      </w:r>
    </w:p>
    <w:p w:rsidR="00523350" w:rsidRDefault="00523350" w:rsidP="0002023D">
      <w:pPr>
        <w:pStyle w:val="Heading2"/>
        <w:rPr>
          <w:rFonts w:ascii="Times New Roman" w:hAnsi="Times New Roman" w:cs="Times New Roman"/>
          <w:color w:val="auto"/>
          <w:sz w:val="24"/>
          <w:szCs w:val="24"/>
        </w:rPr>
      </w:pPr>
    </w:p>
    <w:p w:rsidR="00523350" w:rsidRDefault="00523350" w:rsidP="0002023D">
      <w:pPr>
        <w:pStyle w:val="Heading2"/>
        <w:rPr>
          <w:rFonts w:ascii="Times New Roman" w:hAnsi="Times New Roman" w:cs="Times New Roman"/>
          <w:color w:val="auto"/>
          <w:sz w:val="24"/>
          <w:szCs w:val="24"/>
        </w:rPr>
      </w:pPr>
    </w:p>
    <w:p w:rsidR="00523350" w:rsidRDefault="00523350" w:rsidP="0002023D">
      <w:pPr>
        <w:pStyle w:val="Heading2"/>
        <w:rPr>
          <w:rFonts w:ascii="Times New Roman" w:hAnsi="Times New Roman" w:cs="Times New Roman"/>
          <w:color w:val="auto"/>
          <w:sz w:val="24"/>
          <w:szCs w:val="24"/>
        </w:rPr>
      </w:pPr>
    </w:p>
    <w:p w:rsidR="00523350" w:rsidRDefault="00523350" w:rsidP="0002023D">
      <w:pPr>
        <w:pStyle w:val="Heading2"/>
        <w:rPr>
          <w:rFonts w:ascii="Times New Roman" w:hAnsi="Times New Roman" w:cs="Times New Roman"/>
          <w:color w:val="auto"/>
          <w:sz w:val="24"/>
          <w:szCs w:val="24"/>
        </w:rPr>
      </w:pPr>
    </w:p>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Default="00523350" w:rsidP="00523350"/>
    <w:p w:rsidR="00523350" w:rsidRPr="00523350" w:rsidRDefault="00523350" w:rsidP="00523350"/>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523350" w:rsidRPr="004B7543" w:rsidTr="007A2CBD">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523350" w:rsidRPr="00DE660F" w:rsidRDefault="00523350" w:rsidP="007A2CBD">
            <w:pPr>
              <w:pStyle w:val="BodyText"/>
              <w:jc w:val="center"/>
              <w:rPr>
                <w:rFonts w:ascii="Times New Roman" w:hAnsi="Times New Roman"/>
                <w:szCs w:val="28"/>
                <w:u w:val="none"/>
              </w:rPr>
            </w:pPr>
            <w:r w:rsidRPr="00DE660F">
              <w:rPr>
                <w:rFonts w:ascii="Times New Roman" w:hAnsi="Times New Roman"/>
                <w:szCs w:val="28"/>
                <w:u w:val="none"/>
              </w:rPr>
              <w:lastRenderedPageBreak/>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523350" w:rsidRPr="00DE660F" w:rsidRDefault="00523350" w:rsidP="007A2CBD">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523350" w:rsidRPr="000318B3" w:rsidTr="007A2CBD">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523350" w:rsidRPr="00DE660F" w:rsidRDefault="00523350" w:rsidP="007A2CBD">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11</w:t>
            </w:r>
          </w:p>
        </w:tc>
        <w:tc>
          <w:tcPr>
            <w:tcW w:w="3045" w:type="dxa"/>
            <w:gridSpan w:val="2"/>
            <w:tcBorders>
              <w:top w:val="single" w:sz="4" w:space="0" w:color="C0C0C0"/>
              <w:left w:val="single" w:sz="4" w:space="0" w:color="C0C0C0"/>
              <w:bottom w:val="single" w:sz="4" w:space="0" w:color="C0C0C0"/>
              <w:right w:val="single" w:sz="4" w:space="0" w:color="C0C0C0"/>
            </w:tcBorders>
          </w:tcPr>
          <w:p w:rsidR="00523350" w:rsidRPr="00DE660F" w:rsidRDefault="00523350" w:rsidP="007A2CBD">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1</w:t>
            </w:r>
          </w:p>
        </w:tc>
      </w:tr>
      <w:tr w:rsidR="00523350" w:rsidRPr="000318B3" w:rsidTr="007A2CBD">
        <w:trPr>
          <w:cantSplit/>
          <w:trHeight w:val="217"/>
        </w:trPr>
        <w:tc>
          <w:tcPr>
            <w:tcW w:w="6090" w:type="dxa"/>
            <w:gridSpan w:val="4"/>
            <w:tcBorders>
              <w:bottom w:val="single" w:sz="4" w:space="0" w:color="C0C0C0"/>
            </w:tcBorders>
          </w:tcPr>
          <w:p w:rsidR="00523350" w:rsidRPr="00DE660F" w:rsidRDefault="00523350" w:rsidP="007A2CBD">
            <w:pPr>
              <w:pStyle w:val="Heading7"/>
              <w:rPr>
                <w:rFonts w:ascii="Times New Roman" w:hAnsi="Times New Roman"/>
                <w:b w:val="0"/>
                <w:sz w:val="28"/>
                <w:szCs w:val="28"/>
              </w:rPr>
            </w:pPr>
            <w:r>
              <w:rPr>
                <w:rFonts w:ascii="Times New Roman" w:hAnsi="Times New Roman"/>
                <w:sz w:val="28"/>
                <w:szCs w:val="28"/>
              </w:rPr>
              <w:t xml:space="preserve">Static </w:t>
            </w:r>
            <w:r w:rsidRPr="00DE660F">
              <w:rPr>
                <w:rFonts w:ascii="Times New Roman" w:hAnsi="Times New Roman"/>
                <w:sz w:val="28"/>
                <w:szCs w:val="28"/>
              </w:rPr>
              <w:t>1503</w:t>
            </w:r>
            <w:r>
              <w:rPr>
                <w:rFonts w:ascii="Times New Roman" w:hAnsi="Times New Roman"/>
                <w:sz w:val="28"/>
                <w:szCs w:val="28"/>
              </w:rPr>
              <w:t xml:space="preserve"> &amp; 903</w:t>
            </w:r>
          </w:p>
        </w:tc>
      </w:tr>
      <w:tr w:rsidR="00523350" w:rsidRPr="000318B3" w:rsidTr="007A2CBD">
        <w:trPr>
          <w:cantSplit/>
          <w:trHeight w:val="279"/>
        </w:trPr>
        <w:tc>
          <w:tcPr>
            <w:tcW w:w="1462" w:type="dxa"/>
            <w:tcBorders>
              <w:top w:val="nil"/>
              <w:left w:val="nil"/>
              <w:bottom w:val="nil"/>
              <w:right w:val="nil"/>
            </w:tcBorders>
          </w:tcPr>
          <w:p w:rsidR="00523350" w:rsidRPr="000318B3" w:rsidRDefault="00523350" w:rsidP="007A2CBD">
            <w:pPr>
              <w:pStyle w:val="Heading7"/>
              <w:rPr>
                <w:rFonts w:cs="Arial"/>
                <w:b w:val="0"/>
              </w:rPr>
            </w:pPr>
          </w:p>
        </w:tc>
        <w:tc>
          <w:tcPr>
            <w:tcW w:w="1583" w:type="dxa"/>
            <w:tcBorders>
              <w:top w:val="nil"/>
              <w:left w:val="nil"/>
              <w:bottom w:val="nil"/>
              <w:right w:val="nil"/>
            </w:tcBorders>
          </w:tcPr>
          <w:p w:rsidR="00523350" w:rsidRPr="000318B3" w:rsidRDefault="00523350" w:rsidP="007A2CBD">
            <w:pPr>
              <w:pStyle w:val="Heading7"/>
              <w:rPr>
                <w:rFonts w:cs="Arial"/>
                <w:b w:val="0"/>
              </w:rPr>
            </w:pPr>
          </w:p>
        </w:tc>
        <w:tc>
          <w:tcPr>
            <w:tcW w:w="1462" w:type="dxa"/>
            <w:tcBorders>
              <w:top w:val="nil"/>
              <w:left w:val="nil"/>
              <w:bottom w:val="nil"/>
              <w:right w:val="nil"/>
            </w:tcBorders>
          </w:tcPr>
          <w:p w:rsidR="00523350" w:rsidRPr="000318B3" w:rsidRDefault="00523350" w:rsidP="007A2CBD">
            <w:pPr>
              <w:pStyle w:val="Heading7"/>
              <w:rPr>
                <w:rFonts w:cs="Arial"/>
                <w:b w:val="0"/>
              </w:rPr>
            </w:pPr>
          </w:p>
        </w:tc>
        <w:tc>
          <w:tcPr>
            <w:tcW w:w="1583" w:type="dxa"/>
            <w:tcBorders>
              <w:top w:val="nil"/>
              <w:left w:val="nil"/>
              <w:bottom w:val="nil"/>
              <w:right w:val="nil"/>
            </w:tcBorders>
          </w:tcPr>
          <w:p w:rsidR="00523350" w:rsidRPr="000318B3" w:rsidRDefault="00523350" w:rsidP="007A2CBD">
            <w:pPr>
              <w:pStyle w:val="Heading7"/>
              <w:jc w:val="left"/>
              <w:rPr>
                <w:rFonts w:cs="Arial"/>
                <w:b w:val="0"/>
              </w:rPr>
            </w:pPr>
          </w:p>
        </w:tc>
      </w:tr>
    </w:tbl>
    <w:p w:rsidR="00523350" w:rsidRDefault="00523350" w:rsidP="00523350">
      <w:pPr>
        <w:rPr>
          <w:rFonts w:ascii="Times New Roman" w:hAnsi="Times New Roman" w:cs="Times New Roman"/>
          <w:sz w:val="24"/>
          <w:szCs w:val="24"/>
        </w:rPr>
      </w:pPr>
      <w:r w:rsidRPr="008A5B90">
        <w:rPr>
          <w:rFonts w:ascii="Times New Roman" w:hAnsi="Times New Roman" w:cs="Times New Roman"/>
          <w:i/>
          <w:noProof/>
          <w:sz w:val="24"/>
          <w:szCs w:val="24"/>
          <w:lang w:val="es-ES" w:eastAsia="es-ES"/>
        </w:rPr>
        <w:drawing>
          <wp:inline distT="0" distB="0" distL="0" distR="0">
            <wp:extent cx="685800" cy="676275"/>
            <wp:effectExtent l="19050" t="0" r="0" b="0"/>
            <wp:docPr id="2"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10"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02023D" w:rsidRPr="008A5B90" w:rsidRDefault="0002023D" w:rsidP="0002023D">
      <w:pPr>
        <w:pStyle w:val="Heading2"/>
        <w:rPr>
          <w:rFonts w:ascii="Times New Roman" w:hAnsi="Times New Roman" w:cs="Times New Roman"/>
          <w:color w:val="auto"/>
          <w:sz w:val="24"/>
          <w:szCs w:val="24"/>
        </w:rPr>
      </w:pPr>
      <w:r w:rsidRPr="008A5B90">
        <w:rPr>
          <w:rFonts w:ascii="Times New Roman" w:hAnsi="Times New Roman" w:cs="Times New Roman"/>
          <w:color w:val="auto"/>
          <w:sz w:val="24"/>
          <w:szCs w:val="24"/>
        </w:rPr>
        <w:t>Camshaft Timing Procedures 1503 engine</w:t>
      </w:r>
    </w:p>
    <w:p w:rsidR="00C3372A" w:rsidRPr="008A5B90" w:rsidRDefault="00C3372A" w:rsidP="00C3372A">
      <w:pPr>
        <w:rPr>
          <w:rFonts w:ascii="Times New Roman" w:hAnsi="Times New Roman" w:cs="Times New Roman"/>
          <w:sz w:val="24"/>
          <w:szCs w:val="24"/>
        </w:rPr>
      </w:pPr>
    </w:p>
    <w:p w:rsidR="00C3372A" w:rsidRPr="008A5B90" w:rsidRDefault="00C3372A" w:rsidP="00C3372A">
      <w:pPr>
        <w:pStyle w:val="Heading2"/>
        <w:rPr>
          <w:rFonts w:ascii="Times New Roman" w:hAnsi="Times New Roman" w:cs="Times New Roman"/>
          <w:color w:val="auto"/>
          <w:sz w:val="24"/>
          <w:szCs w:val="24"/>
        </w:rPr>
      </w:pPr>
      <w:r w:rsidRPr="008A5B90">
        <w:rPr>
          <w:rFonts w:ascii="Times New Roman" w:hAnsi="Times New Roman" w:cs="Times New Roman"/>
          <w:color w:val="auto"/>
          <w:sz w:val="24"/>
          <w:szCs w:val="24"/>
        </w:rPr>
        <w:t>TASK OBJECTIVE</w:t>
      </w:r>
    </w:p>
    <w:p w:rsidR="0002023D" w:rsidRPr="008A5B90" w:rsidRDefault="0002023D" w:rsidP="0002023D">
      <w:pPr>
        <w:rPr>
          <w:rFonts w:ascii="Times New Roman" w:hAnsi="Times New Roman" w:cs="Times New Roman"/>
          <w:sz w:val="24"/>
          <w:szCs w:val="24"/>
        </w:rPr>
      </w:pPr>
      <w:r w:rsidRPr="008A5B90">
        <w:rPr>
          <w:rFonts w:ascii="Times New Roman" w:hAnsi="Times New Roman" w:cs="Times New Roman"/>
          <w:sz w:val="24"/>
          <w:szCs w:val="24"/>
        </w:rPr>
        <w:t xml:space="preserve">At the completion of this task the technician will be able to properly lock the engine crankshaft and camshaft.  The technician will also be able to perform the cam timing procedure in the correct sequence.    </w:t>
      </w:r>
    </w:p>
    <w:p w:rsidR="00C3372A" w:rsidRPr="008A5B90" w:rsidRDefault="00CF2A23" w:rsidP="00CF2A23">
      <w:pPr>
        <w:rPr>
          <w:rFonts w:ascii="Times New Roman" w:hAnsi="Times New Roman" w:cs="Times New Roman"/>
          <w:b/>
          <w:sz w:val="24"/>
          <w:szCs w:val="24"/>
        </w:rPr>
      </w:pPr>
      <w:r w:rsidRPr="008A5B90">
        <w:rPr>
          <w:rFonts w:ascii="Times New Roman" w:hAnsi="Times New Roman" w:cs="Times New Roman"/>
          <w:b/>
          <w:sz w:val="24"/>
          <w:szCs w:val="24"/>
        </w:rPr>
        <w:t>INTRODUCCTION</w:t>
      </w:r>
    </w:p>
    <w:p w:rsidR="00A243D8" w:rsidRPr="008A5B90" w:rsidRDefault="00A243D8" w:rsidP="00A243D8">
      <w:pPr>
        <w:rPr>
          <w:rFonts w:ascii="Times New Roman" w:hAnsi="Times New Roman" w:cs="Times New Roman"/>
          <w:sz w:val="24"/>
          <w:szCs w:val="24"/>
        </w:rPr>
      </w:pPr>
      <w:r w:rsidRPr="008A5B90">
        <w:rPr>
          <w:rFonts w:ascii="Times New Roman" w:hAnsi="Times New Roman" w:cs="Times New Roman"/>
          <w:sz w:val="24"/>
          <w:szCs w:val="24"/>
        </w:rPr>
        <w:t>Camshaft timing is obviously crucial to proper engine performance.  Proper camshaft timing ensures that the intake and exhaust valves are opened and closed at precisely the right time.  If the camshaft timing is incorrect, the valves may open and close too soon or too late.  This will result in poor engine performance, (if the engine is able to start at all).  If valve timing is seriously out of synchronization with the rotation of the crankshaft, the valves may open when the piston is approaching TDC, and the piston will collide with the valves.  This will result in bent valves, which will no longer seat or seal properly.  Serious piston damage can also result.  In either case, once the valves are bent,</w:t>
      </w:r>
      <w:r w:rsidR="00220290" w:rsidRPr="008A5B90">
        <w:rPr>
          <w:rFonts w:ascii="Times New Roman" w:hAnsi="Times New Roman" w:cs="Times New Roman"/>
          <w:sz w:val="24"/>
          <w:szCs w:val="24"/>
        </w:rPr>
        <w:t xml:space="preserve"> the engine will no longer run.</w:t>
      </w:r>
    </w:p>
    <w:p w:rsidR="007F3297" w:rsidRDefault="00A243D8" w:rsidP="00B03E9C">
      <w:pPr>
        <w:pStyle w:val="Heading1"/>
        <w:rPr>
          <w:rFonts w:ascii="Times New Roman" w:hAnsi="Times New Roman" w:cs="Times New Roman"/>
          <w:snapToGrid w:val="0"/>
          <w:color w:val="auto"/>
          <w:sz w:val="24"/>
          <w:szCs w:val="24"/>
        </w:rPr>
      </w:pPr>
      <w:r w:rsidRPr="008A5B90">
        <w:rPr>
          <w:rFonts w:ascii="Times New Roman" w:hAnsi="Times New Roman" w:cs="Times New Roman"/>
          <w:snapToGrid w:val="0"/>
          <w:color w:val="auto"/>
          <w:sz w:val="24"/>
          <w:szCs w:val="24"/>
        </w:rPr>
        <w:t>Camshaft Timing</w:t>
      </w:r>
    </w:p>
    <w:p w:rsidR="00A243D8" w:rsidRPr="007F3297" w:rsidRDefault="00A243D8" w:rsidP="00B03E9C">
      <w:pPr>
        <w:pStyle w:val="Heading1"/>
        <w:rPr>
          <w:rFonts w:ascii="Times New Roman" w:hAnsi="Times New Roman" w:cs="Times New Roman"/>
          <w:snapToGrid w:val="0"/>
          <w:color w:val="auto"/>
          <w:sz w:val="24"/>
          <w:szCs w:val="24"/>
        </w:rPr>
      </w:pPr>
      <w:r w:rsidRPr="008A5B90">
        <w:rPr>
          <w:rFonts w:ascii="Times New Roman" w:hAnsi="Times New Roman" w:cs="Times New Roman"/>
          <w:b w:val="0"/>
          <w:snapToGrid w:val="0"/>
          <w:color w:val="auto"/>
          <w:sz w:val="24"/>
          <w:szCs w:val="24"/>
        </w:rPr>
        <w:t xml:space="preserve">Refer to the </w:t>
      </w:r>
      <w:r w:rsidR="007F3297">
        <w:rPr>
          <w:rFonts w:ascii="Times New Roman" w:hAnsi="Times New Roman" w:cs="Times New Roman"/>
          <w:b w:val="0"/>
          <w:snapToGrid w:val="0"/>
          <w:color w:val="auto"/>
          <w:sz w:val="24"/>
          <w:szCs w:val="24"/>
        </w:rPr>
        <w:t>copy of the shop manual</w:t>
      </w:r>
    </w:p>
    <w:p w:rsidR="00A243D8" w:rsidRPr="008A5B90" w:rsidRDefault="00A243D8" w:rsidP="00B03E9C">
      <w:pPr>
        <w:pStyle w:val="Heading1"/>
        <w:rPr>
          <w:rFonts w:ascii="Times New Roman" w:hAnsi="Times New Roman" w:cs="Times New Roman"/>
          <w:color w:val="auto"/>
          <w:sz w:val="24"/>
          <w:szCs w:val="24"/>
        </w:rPr>
      </w:pPr>
      <w:r w:rsidRPr="008A5B90">
        <w:rPr>
          <w:rFonts w:ascii="Times New Roman" w:hAnsi="Times New Roman" w:cs="Times New Roman"/>
          <w:snapToGrid w:val="0"/>
          <w:color w:val="auto"/>
          <w:sz w:val="24"/>
          <w:szCs w:val="24"/>
        </w:rPr>
        <w:t>Procedures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0"/>
        <w:gridCol w:w="435"/>
        <w:gridCol w:w="630"/>
        <w:gridCol w:w="360"/>
        <w:gridCol w:w="6667"/>
      </w:tblGrid>
      <w:tr w:rsidR="007F3297" w:rsidRPr="008A5B90" w:rsidTr="007F3297">
        <w:tc>
          <w:tcPr>
            <w:tcW w:w="9322" w:type="dxa"/>
            <w:gridSpan w:val="5"/>
          </w:tcPr>
          <w:p w:rsidR="007F3297" w:rsidRPr="008A5B90" w:rsidRDefault="007F3297" w:rsidP="00A243D8">
            <w:pPr>
              <w:numPr>
                <w:ilvl w:val="0"/>
                <w:numId w:val="1"/>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Lock the crankshaft into TDC using the crankshaft locking tool. (</w:t>
            </w:r>
            <w:proofErr w:type="spellStart"/>
            <w:r w:rsidRPr="008A5B90">
              <w:rPr>
                <w:rFonts w:ascii="Times New Roman" w:hAnsi="Times New Roman" w:cs="Times New Roman"/>
                <w:sz w:val="24"/>
                <w:szCs w:val="24"/>
              </w:rPr>
              <w:t>p/n</w:t>
            </w:r>
            <w:proofErr w:type="spellEnd"/>
            <w:r w:rsidRPr="008A5B90">
              <w:rPr>
                <w:rFonts w:ascii="Times New Roman" w:hAnsi="Times New Roman" w:cs="Times New Roman"/>
                <w:sz w:val="24"/>
                <w:szCs w:val="24"/>
              </w:rPr>
              <w:t xml:space="preserve"> 529 035 821)</w:t>
            </w:r>
          </w:p>
        </w:tc>
      </w:tr>
      <w:tr w:rsidR="007F3297" w:rsidRPr="008A5B90" w:rsidTr="007F3297">
        <w:tc>
          <w:tcPr>
            <w:tcW w:w="9322" w:type="dxa"/>
            <w:gridSpan w:val="5"/>
          </w:tcPr>
          <w:p w:rsidR="007F3297" w:rsidRPr="008A5B90" w:rsidRDefault="007F3297" w:rsidP="00A243D8">
            <w:pPr>
              <w:numPr>
                <w:ilvl w:val="0"/>
                <w:numId w:val="1"/>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 xml:space="preserve">Remove timing chain </w:t>
            </w:r>
            <w:proofErr w:type="spellStart"/>
            <w:r w:rsidRPr="008A5B90">
              <w:rPr>
                <w:rFonts w:ascii="Times New Roman" w:hAnsi="Times New Roman" w:cs="Times New Roman"/>
                <w:sz w:val="24"/>
                <w:szCs w:val="24"/>
              </w:rPr>
              <w:t>tensioner</w:t>
            </w:r>
            <w:proofErr w:type="spellEnd"/>
            <w:r w:rsidRPr="008A5B90">
              <w:rPr>
                <w:rFonts w:ascii="Times New Roman" w:hAnsi="Times New Roman" w:cs="Times New Roman"/>
                <w:sz w:val="24"/>
                <w:szCs w:val="24"/>
              </w:rPr>
              <w:t xml:space="preserve"> and chain guide.  </w:t>
            </w:r>
          </w:p>
        </w:tc>
      </w:tr>
      <w:tr w:rsidR="007F3297" w:rsidRPr="008A5B90" w:rsidTr="007F3297">
        <w:tc>
          <w:tcPr>
            <w:tcW w:w="9322" w:type="dxa"/>
            <w:gridSpan w:val="5"/>
          </w:tcPr>
          <w:p w:rsidR="007F3297" w:rsidRPr="008A5B90" w:rsidRDefault="007F3297" w:rsidP="00A243D8">
            <w:pPr>
              <w:numPr>
                <w:ilvl w:val="0"/>
                <w:numId w:val="1"/>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 xml:space="preserve">Loosen the </w:t>
            </w:r>
            <w:proofErr w:type="spellStart"/>
            <w:proofErr w:type="gramStart"/>
            <w:r w:rsidRPr="008A5B90">
              <w:rPr>
                <w:rFonts w:ascii="Times New Roman" w:hAnsi="Times New Roman" w:cs="Times New Roman"/>
                <w:sz w:val="24"/>
                <w:szCs w:val="24"/>
              </w:rPr>
              <w:t>allen</w:t>
            </w:r>
            <w:proofErr w:type="spellEnd"/>
            <w:proofErr w:type="gramEnd"/>
            <w:r w:rsidRPr="008A5B90">
              <w:rPr>
                <w:rFonts w:ascii="Times New Roman" w:hAnsi="Times New Roman" w:cs="Times New Roman"/>
                <w:sz w:val="24"/>
                <w:szCs w:val="24"/>
              </w:rPr>
              <w:t xml:space="preserve"> screws securing the cam timing gear and be prepared to support the timing chain upon cam gear removal.</w:t>
            </w:r>
          </w:p>
        </w:tc>
      </w:tr>
      <w:tr w:rsidR="007F3297" w:rsidRPr="008A5B90" w:rsidTr="007F3297">
        <w:tc>
          <w:tcPr>
            <w:tcW w:w="9322" w:type="dxa"/>
            <w:gridSpan w:val="5"/>
          </w:tcPr>
          <w:p w:rsidR="007F3297" w:rsidRPr="008A5B90" w:rsidRDefault="007F3297" w:rsidP="00A243D8">
            <w:pPr>
              <w:numPr>
                <w:ilvl w:val="0"/>
                <w:numId w:val="1"/>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Inspect gear for wear and damage to teeth.</w:t>
            </w:r>
          </w:p>
        </w:tc>
      </w:tr>
      <w:tr w:rsidR="007F3297" w:rsidRPr="008A5B90" w:rsidTr="007F3297">
        <w:tc>
          <w:tcPr>
            <w:tcW w:w="9322" w:type="dxa"/>
            <w:gridSpan w:val="5"/>
          </w:tcPr>
          <w:p w:rsidR="007F3297" w:rsidRPr="008A5B90" w:rsidRDefault="007F3297" w:rsidP="00A243D8">
            <w:pPr>
              <w:numPr>
                <w:ilvl w:val="0"/>
                <w:numId w:val="1"/>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Is gear ok?</w:t>
            </w:r>
          </w:p>
        </w:tc>
      </w:tr>
      <w:tr w:rsidR="007F3297" w:rsidRPr="008A5B90" w:rsidTr="0025004E">
        <w:trPr>
          <w:trHeight w:val="413"/>
        </w:trPr>
        <w:tc>
          <w:tcPr>
            <w:tcW w:w="1230" w:type="dxa"/>
          </w:tcPr>
          <w:p w:rsidR="007F3297" w:rsidRPr="008A5B90" w:rsidRDefault="007F3297" w:rsidP="007A2CBD">
            <w:pPr>
              <w:pStyle w:val="Header"/>
              <w:tabs>
                <w:tab w:val="clear" w:pos="4320"/>
                <w:tab w:val="clear" w:pos="8640"/>
              </w:tabs>
              <w:rPr>
                <w:snapToGrid w:val="0"/>
                <w:sz w:val="24"/>
                <w:szCs w:val="24"/>
                <w:lang w:eastAsia="en-US"/>
              </w:rPr>
            </w:pPr>
            <w:r w:rsidRPr="008A5B90">
              <w:rPr>
                <w:snapToGrid w:val="0"/>
                <w:sz w:val="24"/>
                <w:szCs w:val="24"/>
                <w:lang w:eastAsia="en-US"/>
              </w:rPr>
              <w:t>YES</w:t>
            </w:r>
          </w:p>
        </w:tc>
        <w:tc>
          <w:tcPr>
            <w:tcW w:w="435" w:type="dxa"/>
          </w:tcPr>
          <w:p w:rsidR="007F3297" w:rsidRPr="008A5B90" w:rsidRDefault="007F3297" w:rsidP="007A2CBD">
            <w:pPr>
              <w:rPr>
                <w:rFonts w:ascii="Times New Roman" w:hAnsi="Times New Roman" w:cs="Times New Roman"/>
                <w:snapToGrid w:val="0"/>
                <w:sz w:val="24"/>
                <w:szCs w:val="24"/>
              </w:rPr>
            </w:pPr>
          </w:p>
        </w:tc>
        <w:tc>
          <w:tcPr>
            <w:tcW w:w="630" w:type="dxa"/>
          </w:tcPr>
          <w:p w:rsidR="007F3297" w:rsidRPr="008A5B90" w:rsidRDefault="007F3297" w:rsidP="007A2CBD">
            <w:pPr>
              <w:rPr>
                <w:rFonts w:ascii="Times New Roman" w:hAnsi="Times New Roman" w:cs="Times New Roman"/>
                <w:snapToGrid w:val="0"/>
                <w:sz w:val="24"/>
                <w:szCs w:val="24"/>
              </w:rPr>
            </w:pPr>
            <w:r w:rsidRPr="008A5B90">
              <w:rPr>
                <w:rFonts w:ascii="Times New Roman" w:hAnsi="Times New Roman" w:cs="Times New Roman"/>
                <w:snapToGrid w:val="0"/>
                <w:sz w:val="24"/>
                <w:szCs w:val="24"/>
              </w:rPr>
              <w:t>NO</w:t>
            </w:r>
          </w:p>
        </w:tc>
        <w:tc>
          <w:tcPr>
            <w:tcW w:w="360" w:type="dxa"/>
          </w:tcPr>
          <w:p w:rsidR="007F3297" w:rsidRPr="008A5B90" w:rsidRDefault="007F3297" w:rsidP="007A2CBD">
            <w:pPr>
              <w:rPr>
                <w:rFonts w:ascii="Times New Roman" w:hAnsi="Times New Roman" w:cs="Times New Roman"/>
                <w:snapToGrid w:val="0"/>
                <w:sz w:val="24"/>
                <w:szCs w:val="24"/>
              </w:rPr>
            </w:pPr>
          </w:p>
        </w:tc>
        <w:tc>
          <w:tcPr>
            <w:tcW w:w="6667" w:type="dxa"/>
          </w:tcPr>
          <w:p w:rsidR="007F3297" w:rsidRPr="008A5B90" w:rsidRDefault="007F3297" w:rsidP="007A2CBD">
            <w:pPr>
              <w:rPr>
                <w:rFonts w:ascii="Times New Roman" w:hAnsi="Times New Roman" w:cs="Times New Roman"/>
                <w:snapToGrid w:val="0"/>
                <w:sz w:val="24"/>
                <w:szCs w:val="24"/>
              </w:rPr>
            </w:pPr>
          </w:p>
        </w:tc>
      </w:tr>
      <w:tr w:rsidR="007F3297" w:rsidRPr="008A5B90" w:rsidTr="007F3297">
        <w:tc>
          <w:tcPr>
            <w:tcW w:w="9322" w:type="dxa"/>
            <w:gridSpan w:val="5"/>
          </w:tcPr>
          <w:p w:rsidR="007F3297" w:rsidRPr="008A5B90" w:rsidRDefault="007F3297" w:rsidP="00A243D8">
            <w:pPr>
              <w:numPr>
                <w:ilvl w:val="0"/>
                <w:numId w:val="1"/>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Install cam gear locking tool (</w:t>
            </w:r>
            <w:proofErr w:type="spellStart"/>
            <w:r w:rsidRPr="008A5B90">
              <w:rPr>
                <w:rFonts w:ascii="Times New Roman" w:hAnsi="Times New Roman" w:cs="Times New Roman"/>
                <w:sz w:val="24"/>
                <w:szCs w:val="24"/>
              </w:rPr>
              <w:t>p/n</w:t>
            </w:r>
            <w:proofErr w:type="spellEnd"/>
            <w:r w:rsidRPr="008A5B90">
              <w:rPr>
                <w:rFonts w:ascii="Times New Roman" w:hAnsi="Times New Roman" w:cs="Times New Roman"/>
                <w:sz w:val="24"/>
                <w:szCs w:val="24"/>
              </w:rPr>
              <w:t xml:space="preserve"> 529 035 839)</w:t>
            </w:r>
          </w:p>
        </w:tc>
      </w:tr>
      <w:tr w:rsidR="007F3297" w:rsidRPr="008A5B90" w:rsidTr="007F3297">
        <w:tc>
          <w:tcPr>
            <w:tcW w:w="9322" w:type="dxa"/>
            <w:gridSpan w:val="5"/>
          </w:tcPr>
          <w:p w:rsidR="007F3297" w:rsidRPr="008A5B90" w:rsidRDefault="007F3297" w:rsidP="00A243D8">
            <w:pPr>
              <w:numPr>
                <w:ilvl w:val="0"/>
                <w:numId w:val="1"/>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 xml:space="preserve">Is the installation correct? </w:t>
            </w:r>
          </w:p>
        </w:tc>
      </w:tr>
      <w:tr w:rsidR="007F3297" w:rsidRPr="008A5B90" w:rsidTr="007F3297">
        <w:tc>
          <w:tcPr>
            <w:tcW w:w="1230" w:type="dxa"/>
          </w:tcPr>
          <w:p w:rsidR="007F3297" w:rsidRPr="008A5B90" w:rsidRDefault="007F3297" w:rsidP="007A2CBD">
            <w:pPr>
              <w:pStyle w:val="Header"/>
              <w:tabs>
                <w:tab w:val="clear" w:pos="4320"/>
                <w:tab w:val="clear" w:pos="8640"/>
              </w:tabs>
              <w:rPr>
                <w:snapToGrid w:val="0"/>
                <w:sz w:val="24"/>
                <w:szCs w:val="24"/>
                <w:lang w:eastAsia="en-US"/>
              </w:rPr>
            </w:pPr>
            <w:r w:rsidRPr="008A5B90">
              <w:rPr>
                <w:snapToGrid w:val="0"/>
                <w:sz w:val="24"/>
                <w:szCs w:val="24"/>
                <w:lang w:eastAsia="en-US"/>
              </w:rPr>
              <w:t>YES</w:t>
            </w:r>
          </w:p>
        </w:tc>
        <w:tc>
          <w:tcPr>
            <w:tcW w:w="435" w:type="dxa"/>
          </w:tcPr>
          <w:p w:rsidR="007F3297" w:rsidRPr="008A5B90" w:rsidRDefault="007F3297" w:rsidP="007A2CBD">
            <w:pPr>
              <w:rPr>
                <w:rFonts w:ascii="Times New Roman" w:hAnsi="Times New Roman" w:cs="Times New Roman"/>
                <w:snapToGrid w:val="0"/>
                <w:sz w:val="24"/>
                <w:szCs w:val="24"/>
              </w:rPr>
            </w:pPr>
          </w:p>
        </w:tc>
        <w:tc>
          <w:tcPr>
            <w:tcW w:w="630" w:type="dxa"/>
          </w:tcPr>
          <w:p w:rsidR="007F3297" w:rsidRPr="008A5B90" w:rsidRDefault="007F3297" w:rsidP="007A2CBD">
            <w:pPr>
              <w:rPr>
                <w:rFonts w:ascii="Times New Roman" w:hAnsi="Times New Roman" w:cs="Times New Roman"/>
                <w:snapToGrid w:val="0"/>
                <w:sz w:val="24"/>
                <w:szCs w:val="24"/>
              </w:rPr>
            </w:pPr>
            <w:r w:rsidRPr="008A5B90">
              <w:rPr>
                <w:rFonts w:ascii="Times New Roman" w:hAnsi="Times New Roman" w:cs="Times New Roman"/>
                <w:snapToGrid w:val="0"/>
                <w:sz w:val="24"/>
                <w:szCs w:val="24"/>
              </w:rPr>
              <w:t>NO</w:t>
            </w:r>
          </w:p>
        </w:tc>
        <w:tc>
          <w:tcPr>
            <w:tcW w:w="360" w:type="dxa"/>
          </w:tcPr>
          <w:p w:rsidR="007F3297" w:rsidRPr="008A5B90" w:rsidRDefault="007F3297" w:rsidP="007A2CBD">
            <w:pPr>
              <w:rPr>
                <w:rFonts w:ascii="Times New Roman" w:hAnsi="Times New Roman" w:cs="Times New Roman"/>
                <w:snapToGrid w:val="0"/>
                <w:sz w:val="24"/>
                <w:szCs w:val="24"/>
              </w:rPr>
            </w:pPr>
          </w:p>
        </w:tc>
        <w:tc>
          <w:tcPr>
            <w:tcW w:w="6667" w:type="dxa"/>
          </w:tcPr>
          <w:p w:rsidR="007F3297" w:rsidRPr="008A5B90" w:rsidRDefault="007F3297" w:rsidP="007A2CBD">
            <w:pPr>
              <w:rPr>
                <w:rFonts w:ascii="Times New Roman" w:hAnsi="Times New Roman" w:cs="Times New Roman"/>
                <w:snapToGrid w:val="0"/>
                <w:sz w:val="24"/>
                <w:szCs w:val="24"/>
              </w:rPr>
            </w:pPr>
          </w:p>
        </w:tc>
      </w:tr>
      <w:tr w:rsidR="007F3297" w:rsidRPr="008A5B90" w:rsidTr="007F3297">
        <w:tc>
          <w:tcPr>
            <w:tcW w:w="9322" w:type="dxa"/>
            <w:gridSpan w:val="5"/>
          </w:tcPr>
          <w:p w:rsidR="007F3297" w:rsidRPr="008A5B90" w:rsidRDefault="007F3297" w:rsidP="007A2CBD">
            <w:pPr>
              <w:pStyle w:val="Header"/>
              <w:tabs>
                <w:tab w:val="clear" w:pos="4320"/>
                <w:tab w:val="clear" w:pos="8640"/>
              </w:tabs>
              <w:rPr>
                <w:sz w:val="24"/>
                <w:szCs w:val="24"/>
              </w:rPr>
            </w:pPr>
            <w:r w:rsidRPr="008A5B90">
              <w:rPr>
                <w:sz w:val="24"/>
                <w:szCs w:val="24"/>
              </w:rPr>
              <w:t xml:space="preserve">11.  Remove the crankshaft and camshaft locking tools.  </w:t>
            </w:r>
          </w:p>
        </w:tc>
      </w:tr>
      <w:tr w:rsidR="007F3297" w:rsidRPr="008A5B90" w:rsidTr="007F3297">
        <w:tc>
          <w:tcPr>
            <w:tcW w:w="9322" w:type="dxa"/>
            <w:gridSpan w:val="5"/>
          </w:tcPr>
          <w:p w:rsidR="007F3297" w:rsidRPr="008A5B90" w:rsidRDefault="007F3297" w:rsidP="007A2CBD">
            <w:pPr>
              <w:pStyle w:val="Header"/>
              <w:tabs>
                <w:tab w:val="clear" w:pos="4320"/>
                <w:tab w:val="clear" w:pos="8640"/>
              </w:tabs>
              <w:rPr>
                <w:sz w:val="24"/>
                <w:szCs w:val="24"/>
              </w:rPr>
            </w:pPr>
            <w:r w:rsidRPr="008A5B90">
              <w:rPr>
                <w:sz w:val="24"/>
                <w:szCs w:val="24"/>
              </w:rPr>
              <w:t>12.  Rotate the engine and verify the timing marks.</w:t>
            </w:r>
          </w:p>
        </w:tc>
      </w:tr>
      <w:tr w:rsidR="007F3297" w:rsidRPr="008A5B90" w:rsidTr="007F3297">
        <w:tc>
          <w:tcPr>
            <w:tcW w:w="9322" w:type="dxa"/>
            <w:gridSpan w:val="5"/>
          </w:tcPr>
          <w:p w:rsidR="007F3297" w:rsidRPr="008A5B90" w:rsidRDefault="007F3297" w:rsidP="007A2CBD">
            <w:pPr>
              <w:pStyle w:val="Header"/>
              <w:tabs>
                <w:tab w:val="clear" w:pos="4320"/>
                <w:tab w:val="clear" w:pos="8640"/>
              </w:tabs>
              <w:rPr>
                <w:sz w:val="24"/>
                <w:szCs w:val="24"/>
              </w:rPr>
            </w:pPr>
            <w:r w:rsidRPr="008A5B90">
              <w:rPr>
                <w:sz w:val="24"/>
                <w:szCs w:val="24"/>
              </w:rPr>
              <w:t>13.  Are they correct after completing 2 crankshaft revolutions?</w:t>
            </w:r>
          </w:p>
        </w:tc>
      </w:tr>
      <w:tr w:rsidR="007F3297" w:rsidRPr="008A5B90" w:rsidTr="007F3297">
        <w:tc>
          <w:tcPr>
            <w:tcW w:w="1230" w:type="dxa"/>
          </w:tcPr>
          <w:p w:rsidR="007F3297" w:rsidRPr="008A5B90" w:rsidRDefault="007F3297" w:rsidP="007A2CBD">
            <w:pPr>
              <w:pStyle w:val="Header"/>
              <w:tabs>
                <w:tab w:val="clear" w:pos="4320"/>
                <w:tab w:val="clear" w:pos="8640"/>
              </w:tabs>
              <w:rPr>
                <w:snapToGrid w:val="0"/>
                <w:sz w:val="24"/>
                <w:szCs w:val="24"/>
                <w:lang w:eastAsia="en-US"/>
              </w:rPr>
            </w:pPr>
            <w:r w:rsidRPr="008A5B90">
              <w:rPr>
                <w:snapToGrid w:val="0"/>
                <w:sz w:val="24"/>
                <w:szCs w:val="24"/>
                <w:lang w:eastAsia="en-US"/>
              </w:rPr>
              <w:t>YES</w:t>
            </w:r>
          </w:p>
        </w:tc>
        <w:tc>
          <w:tcPr>
            <w:tcW w:w="435" w:type="dxa"/>
          </w:tcPr>
          <w:p w:rsidR="007F3297" w:rsidRPr="008A5B90" w:rsidRDefault="007F3297" w:rsidP="007A2CBD">
            <w:pPr>
              <w:rPr>
                <w:rFonts w:ascii="Times New Roman" w:hAnsi="Times New Roman" w:cs="Times New Roman"/>
                <w:snapToGrid w:val="0"/>
                <w:sz w:val="24"/>
                <w:szCs w:val="24"/>
              </w:rPr>
            </w:pPr>
          </w:p>
        </w:tc>
        <w:tc>
          <w:tcPr>
            <w:tcW w:w="630" w:type="dxa"/>
          </w:tcPr>
          <w:p w:rsidR="007F3297" w:rsidRPr="008A5B90" w:rsidRDefault="007F3297" w:rsidP="007A2CBD">
            <w:pPr>
              <w:rPr>
                <w:rFonts w:ascii="Times New Roman" w:hAnsi="Times New Roman" w:cs="Times New Roman"/>
                <w:snapToGrid w:val="0"/>
                <w:sz w:val="24"/>
                <w:szCs w:val="24"/>
              </w:rPr>
            </w:pPr>
            <w:r w:rsidRPr="008A5B90">
              <w:rPr>
                <w:rFonts w:ascii="Times New Roman" w:hAnsi="Times New Roman" w:cs="Times New Roman"/>
                <w:snapToGrid w:val="0"/>
                <w:sz w:val="24"/>
                <w:szCs w:val="24"/>
              </w:rPr>
              <w:t>NO</w:t>
            </w:r>
          </w:p>
        </w:tc>
        <w:tc>
          <w:tcPr>
            <w:tcW w:w="360" w:type="dxa"/>
          </w:tcPr>
          <w:p w:rsidR="007F3297" w:rsidRPr="008A5B90" w:rsidRDefault="007F3297" w:rsidP="007A2CBD">
            <w:pPr>
              <w:rPr>
                <w:rFonts w:ascii="Times New Roman" w:hAnsi="Times New Roman" w:cs="Times New Roman"/>
                <w:snapToGrid w:val="0"/>
                <w:sz w:val="24"/>
                <w:szCs w:val="24"/>
              </w:rPr>
            </w:pPr>
          </w:p>
        </w:tc>
        <w:tc>
          <w:tcPr>
            <w:tcW w:w="6667" w:type="dxa"/>
          </w:tcPr>
          <w:p w:rsidR="007F3297" w:rsidRPr="008A5B90" w:rsidRDefault="007F3297" w:rsidP="007A2CBD">
            <w:pPr>
              <w:rPr>
                <w:rFonts w:ascii="Times New Roman" w:hAnsi="Times New Roman" w:cs="Times New Roman"/>
                <w:snapToGrid w:val="0"/>
                <w:sz w:val="24"/>
                <w:szCs w:val="24"/>
              </w:rPr>
            </w:pPr>
          </w:p>
        </w:tc>
      </w:tr>
    </w:tbl>
    <w:p w:rsidR="00A243D8" w:rsidRPr="008A5B90" w:rsidRDefault="00A243D8" w:rsidP="00A243D8">
      <w:pPr>
        <w:rPr>
          <w:rFonts w:ascii="Times New Roman" w:hAnsi="Times New Roman" w:cs="Times New Roman"/>
          <w:sz w:val="24"/>
          <w:szCs w:val="24"/>
        </w:rPr>
      </w:pPr>
    </w:p>
    <w:p w:rsidR="00A243D8" w:rsidRPr="008A5B90" w:rsidRDefault="00A243D8" w:rsidP="00A243D8">
      <w:pPr>
        <w:pStyle w:val="Heading3"/>
        <w:rPr>
          <w:rFonts w:ascii="Times New Roman" w:hAnsi="Times New Roman" w:cs="Times New Roman"/>
          <w:color w:val="auto"/>
          <w:sz w:val="24"/>
          <w:szCs w:val="24"/>
          <w:u w:val="single"/>
        </w:rPr>
      </w:pPr>
      <w:r w:rsidRPr="008A5B90">
        <w:rPr>
          <w:rFonts w:ascii="Times New Roman" w:hAnsi="Times New Roman" w:cs="Times New Roman"/>
          <w:color w:val="auto"/>
          <w:sz w:val="24"/>
          <w:szCs w:val="24"/>
          <w:u w:val="single"/>
        </w:rPr>
        <w:t>Questions</w:t>
      </w:r>
    </w:p>
    <w:p w:rsidR="00A243D8" w:rsidRPr="008A5B90" w:rsidRDefault="00A243D8" w:rsidP="00A243D8">
      <w:pPr>
        <w:rPr>
          <w:rFonts w:ascii="Times New Roman" w:hAnsi="Times New Roman" w:cs="Times New Roman"/>
          <w:sz w:val="24"/>
          <w:szCs w:val="24"/>
        </w:rPr>
      </w:pPr>
    </w:p>
    <w:p w:rsidR="00A243D8" w:rsidRPr="008A5B90" w:rsidRDefault="00190948" w:rsidP="00A243D8">
      <w:pPr>
        <w:rPr>
          <w:rFonts w:ascii="Times New Roman" w:hAnsi="Times New Roman" w:cs="Times New Roman"/>
          <w:sz w:val="24"/>
          <w:szCs w:val="24"/>
        </w:rPr>
      </w:pPr>
      <w:r>
        <w:rPr>
          <w:rFonts w:ascii="Times New Roman" w:hAnsi="Times New Roman" w:cs="Times New Roman"/>
          <w:sz w:val="24"/>
          <w:szCs w:val="24"/>
        </w:rPr>
        <w:t>1. What have you learned from</w:t>
      </w:r>
      <w:r w:rsidR="00A243D8" w:rsidRPr="008A5B90">
        <w:rPr>
          <w:rFonts w:ascii="Times New Roman" w:hAnsi="Times New Roman" w:cs="Times New Roman"/>
          <w:sz w:val="24"/>
          <w:szCs w:val="24"/>
        </w:rPr>
        <w:t xml:space="preserve"> this task?</w:t>
      </w:r>
    </w:p>
    <w:p w:rsidR="00A243D8" w:rsidRPr="008A5B90" w:rsidRDefault="007F3297" w:rsidP="00A243D8">
      <w:pP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w:t>
      </w:r>
    </w:p>
    <w:p w:rsidR="00A243D8" w:rsidRPr="008A5B90" w:rsidRDefault="00A243D8" w:rsidP="00A243D8">
      <w:pPr>
        <w:rPr>
          <w:rFonts w:ascii="Times New Roman" w:hAnsi="Times New Roman" w:cs="Times New Roman"/>
          <w:b/>
          <w:sz w:val="24"/>
          <w:szCs w:val="24"/>
        </w:rPr>
      </w:pPr>
    </w:p>
    <w:p w:rsidR="007F3297" w:rsidRDefault="00A243D8" w:rsidP="007F3297">
      <w:pPr>
        <w:rPr>
          <w:rFonts w:ascii="Times New Roman" w:hAnsi="Times New Roman" w:cs="Times New Roman"/>
          <w:sz w:val="24"/>
          <w:szCs w:val="24"/>
        </w:rPr>
      </w:pPr>
      <w:r w:rsidRPr="008A5B90">
        <w:rPr>
          <w:rFonts w:ascii="Times New Roman" w:hAnsi="Times New Roman" w:cs="Times New Roman"/>
          <w:sz w:val="24"/>
          <w:szCs w:val="24"/>
        </w:rPr>
        <w:t xml:space="preserve">2. What would happen if this </w:t>
      </w:r>
      <w:r w:rsidR="00190948">
        <w:rPr>
          <w:rFonts w:ascii="Times New Roman" w:hAnsi="Times New Roman" w:cs="Times New Roman"/>
          <w:sz w:val="24"/>
          <w:szCs w:val="24"/>
        </w:rPr>
        <w:t>procedure was</w:t>
      </w:r>
      <w:r w:rsidRPr="008A5B90">
        <w:rPr>
          <w:rFonts w:ascii="Times New Roman" w:hAnsi="Times New Roman" w:cs="Times New Roman"/>
          <w:sz w:val="24"/>
          <w:szCs w:val="24"/>
        </w:rPr>
        <w:t xml:space="preserve"> not done correctly?</w:t>
      </w:r>
    </w:p>
    <w:p w:rsidR="007F3297" w:rsidRDefault="007F3297" w:rsidP="007F329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w:t>
      </w:r>
    </w:p>
    <w:p w:rsidR="007F3297" w:rsidRDefault="007F3297" w:rsidP="007F3297">
      <w:pPr>
        <w:rPr>
          <w:rFonts w:ascii="Times New Roman" w:hAnsi="Times New Roman" w:cs="Times New Roman"/>
          <w:sz w:val="24"/>
          <w:szCs w:val="24"/>
        </w:rPr>
      </w:pPr>
    </w:p>
    <w:p w:rsidR="00A243D8" w:rsidRPr="008A5B90" w:rsidRDefault="00A243D8" w:rsidP="00A243D8">
      <w:pPr>
        <w:rPr>
          <w:rFonts w:ascii="Times New Roman" w:hAnsi="Times New Roman" w:cs="Times New Roman"/>
          <w:sz w:val="24"/>
          <w:szCs w:val="24"/>
        </w:rPr>
      </w:pPr>
      <w:r w:rsidRPr="008A5B90">
        <w:rPr>
          <w:rFonts w:ascii="Times New Roman" w:hAnsi="Times New Roman" w:cs="Times New Roman"/>
          <w:sz w:val="24"/>
          <w:szCs w:val="24"/>
        </w:rPr>
        <w:t>3. Correctly list in order the steps to a typical timing chain installation procedure.                                                                 (Fill in the box in the correct order.)</w:t>
      </w:r>
    </w:p>
    <w:p w:rsidR="00A243D8" w:rsidRPr="008A5B90" w:rsidRDefault="00A243D8" w:rsidP="00A243D8">
      <w:pPr>
        <w:numPr>
          <w:ilvl w:val="0"/>
          <w:numId w:val="3"/>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Torque cam gear bolts.</w:t>
      </w:r>
    </w:p>
    <w:p w:rsidR="00A243D8" w:rsidRPr="008A5B90" w:rsidRDefault="00A243D8" w:rsidP="00A243D8">
      <w:pPr>
        <w:numPr>
          <w:ilvl w:val="0"/>
          <w:numId w:val="3"/>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Install chain guide shoe.</w:t>
      </w:r>
    </w:p>
    <w:p w:rsidR="00A243D8" w:rsidRPr="008A5B90" w:rsidRDefault="007A2CBD" w:rsidP="00A243D8">
      <w:pPr>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Install chain on cam gear</w:t>
      </w:r>
    </w:p>
    <w:p w:rsidR="00A243D8" w:rsidRPr="008A5B90" w:rsidRDefault="007A2CBD" w:rsidP="00A243D8">
      <w:pPr>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Install cam gear bolts</w:t>
      </w:r>
    </w:p>
    <w:p w:rsidR="00A243D8" w:rsidRPr="008A5B90" w:rsidRDefault="00A243D8" w:rsidP="00A243D8">
      <w:pPr>
        <w:numPr>
          <w:ilvl w:val="0"/>
          <w:numId w:val="3"/>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Lock crankshaft.</w:t>
      </w:r>
    </w:p>
    <w:p w:rsidR="00A243D8" w:rsidRPr="008A5B90" w:rsidRDefault="00A243D8" w:rsidP="00A243D8">
      <w:pPr>
        <w:numPr>
          <w:ilvl w:val="0"/>
          <w:numId w:val="3"/>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Lock camshaft.</w:t>
      </w:r>
    </w:p>
    <w:p w:rsidR="00A243D8" w:rsidRPr="007A2CBD" w:rsidRDefault="00A243D8" w:rsidP="007A2CBD">
      <w:pPr>
        <w:numPr>
          <w:ilvl w:val="0"/>
          <w:numId w:val="3"/>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 xml:space="preserve">Install chain </w:t>
      </w:r>
      <w:proofErr w:type="spellStart"/>
      <w:r w:rsidRPr="008A5B90">
        <w:rPr>
          <w:rFonts w:ascii="Times New Roman" w:hAnsi="Times New Roman" w:cs="Times New Roman"/>
          <w:sz w:val="24"/>
          <w:szCs w:val="24"/>
        </w:rPr>
        <w:t>tensioner</w:t>
      </w:r>
      <w:proofErr w:type="spellEnd"/>
      <w:r w:rsidRPr="008A5B90">
        <w:rPr>
          <w:rFonts w:ascii="Times New Roman" w:hAnsi="Times New Roman" w:cs="Times New Roman"/>
          <w:sz w:val="24"/>
          <w:szCs w:val="24"/>
        </w:rPr>
        <w:t>.</w:t>
      </w:r>
    </w:p>
    <w:p w:rsidR="00A243D8" w:rsidRPr="008A5B90" w:rsidRDefault="00A243D8" w:rsidP="00A243D8">
      <w:pPr>
        <w:numPr>
          <w:ilvl w:val="0"/>
          <w:numId w:val="3"/>
        </w:numPr>
        <w:spacing w:after="0" w:line="240" w:lineRule="auto"/>
        <w:rPr>
          <w:rFonts w:ascii="Times New Roman" w:hAnsi="Times New Roman" w:cs="Times New Roman"/>
          <w:sz w:val="24"/>
          <w:szCs w:val="24"/>
        </w:rPr>
      </w:pPr>
      <w:r w:rsidRPr="008A5B90">
        <w:rPr>
          <w:rFonts w:ascii="Times New Roman" w:hAnsi="Times New Roman" w:cs="Times New Roman"/>
          <w:sz w:val="24"/>
          <w:szCs w:val="24"/>
        </w:rPr>
        <w:t>Align cam gear marks.</w:t>
      </w:r>
    </w:p>
    <w:p w:rsidR="00A243D8" w:rsidRPr="008A5B90" w:rsidRDefault="00A243D8" w:rsidP="00A243D8">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4"/>
        <w:gridCol w:w="984"/>
        <w:gridCol w:w="984"/>
        <w:gridCol w:w="984"/>
        <w:gridCol w:w="984"/>
        <w:gridCol w:w="984"/>
        <w:gridCol w:w="984"/>
        <w:gridCol w:w="984"/>
      </w:tblGrid>
      <w:tr w:rsidR="007A2CBD" w:rsidRPr="008A5B90" w:rsidTr="007A2CBD">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c>
          <w:tcPr>
            <w:tcW w:w="984" w:type="dxa"/>
          </w:tcPr>
          <w:p w:rsidR="007A2CBD" w:rsidRPr="008A5B90" w:rsidRDefault="007A2CBD" w:rsidP="00A243D8">
            <w:pPr>
              <w:numPr>
                <w:ilvl w:val="0"/>
                <w:numId w:val="4"/>
              </w:numPr>
              <w:spacing w:after="0" w:line="240" w:lineRule="auto"/>
              <w:rPr>
                <w:rFonts w:ascii="Times New Roman" w:hAnsi="Times New Roman" w:cs="Times New Roman"/>
                <w:sz w:val="24"/>
                <w:szCs w:val="24"/>
              </w:rPr>
            </w:pPr>
          </w:p>
        </w:tc>
      </w:tr>
    </w:tbl>
    <w:p w:rsidR="00A243D8" w:rsidRPr="008A5B90" w:rsidRDefault="00A243D8" w:rsidP="00A243D8">
      <w:pPr>
        <w:rPr>
          <w:rFonts w:ascii="Times New Roman" w:hAnsi="Times New Roman" w:cs="Times New Roman"/>
          <w:sz w:val="24"/>
          <w:szCs w:val="24"/>
        </w:rPr>
      </w:pPr>
      <w:r w:rsidRPr="008A5B90">
        <w:rPr>
          <w:rFonts w:ascii="Times New Roman" w:hAnsi="Times New Roman" w:cs="Times New Roman"/>
          <w:sz w:val="24"/>
          <w:szCs w:val="24"/>
        </w:rPr>
        <w:t xml:space="preserve">     </w:t>
      </w:r>
    </w:p>
    <w:p w:rsidR="00A243D8" w:rsidRPr="008A5B90" w:rsidRDefault="00A243D8" w:rsidP="00A243D8">
      <w:pPr>
        <w:rPr>
          <w:rFonts w:ascii="Times New Roman" w:hAnsi="Times New Roman" w:cs="Times New Roman"/>
          <w:sz w:val="24"/>
          <w:szCs w:val="24"/>
        </w:rPr>
      </w:pPr>
      <w:r w:rsidRPr="008A5B90">
        <w:rPr>
          <w:rFonts w:ascii="Times New Roman" w:hAnsi="Times New Roman" w:cs="Times New Roman"/>
          <w:sz w:val="24"/>
          <w:szCs w:val="24"/>
        </w:rPr>
        <w:t xml:space="preserve">  </w:t>
      </w:r>
    </w:p>
    <w:p w:rsidR="00A243D8" w:rsidRPr="008A5B90" w:rsidRDefault="00A243D8" w:rsidP="00A243D8">
      <w:pPr>
        <w:rPr>
          <w:rFonts w:ascii="Times New Roman" w:hAnsi="Times New Roman" w:cs="Times New Roman"/>
          <w:sz w:val="24"/>
          <w:szCs w:val="24"/>
        </w:rPr>
      </w:pPr>
      <w:r w:rsidRPr="008A5B90">
        <w:rPr>
          <w:rFonts w:ascii="Times New Roman" w:hAnsi="Times New Roman" w:cs="Times New Roman"/>
          <w:sz w:val="24"/>
          <w:szCs w:val="24"/>
        </w:rPr>
        <w:t>4. Which direction do the numbers on the cam gear face?</w:t>
      </w:r>
    </w:p>
    <w:p w:rsidR="00A243D8" w:rsidRPr="008A5B90" w:rsidRDefault="00A243D8" w:rsidP="00A243D8">
      <w:pPr>
        <w:pStyle w:val="BodyText3"/>
        <w:rPr>
          <w:rFonts w:ascii="Times New Roman" w:hAnsi="Times New Roman" w:cs="Times New Roman"/>
          <w:sz w:val="24"/>
          <w:szCs w:val="24"/>
        </w:rPr>
      </w:pPr>
    </w:p>
    <w:p w:rsidR="00A243D8" w:rsidRPr="008A5B90" w:rsidRDefault="00A243D8" w:rsidP="00A243D8">
      <w:pPr>
        <w:pStyle w:val="BodyText3"/>
        <w:rPr>
          <w:rFonts w:ascii="Times New Roman" w:hAnsi="Times New Roman" w:cs="Times New Roman"/>
          <w:sz w:val="24"/>
          <w:szCs w:val="24"/>
        </w:rPr>
      </w:pPr>
      <w:r w:rsidRPr="008A5B90">
        <w:rPr>
          <w:rFonts w:ascii="Times New Roman" w:hAnsi="Times New Roman" w:cs="Times New Roman"/>
          <w:sz w:val="24"/>
          <w:szCs w:val="24"/>
        </w:rPr>
        <w:t>_______________________________________________________</w:t>
      </w:r>
    </w:p>
    <w:p w:rsidR="00A243D8" w:rsidRPr="008A5B90" w:rsidRDefault="00A243D8" w:rsidP="00A243D8">
      <w:pPr>
        <w:rPr>
          <w:rFonts w:ascii="Times New Roman" w:hAnsi="Times New Roman" w:cs="Times New Roman"/>
          <w:b/>
          <w:sz w:val="24"/>
          <w:szCs w:val="24"/>
        </w:rPr>
      </w:pPr>
    </w:p>
    <w:p w:rsidR="00A243D8" w:rsidRPr="008A5B90" w:rsidRDefault="00A243D8" w:rsidP="00A243D8">
      <w:pPr>
        <w:rPr>
          <w:rFonts w:ascii="Times New Roman" w:hAnsi="Times New Roman" w:cs="Times New Roman"/>
          <w:b/>
          <w:sz w:val="24"/>
          <w:szCs w:val="24"/>
        </w:rPr>
      </w:pPr>
    </w:p>
    <w:p w:rsidR="00220290" w:rsidRPr="008A5B90" w:rsidRDefault="00A243D8" w:rsidP="00B03E9C">
      <w:pPr>
        <w:pStyle w:val="Heading3"/>
        <w:rPr>
          <w:color w:val="000000" w:themeColor="text1"/>
        </w:rPr>
      </w:pPr>
      <w:r w:rsidRPr="008A5B90">
        <w:rPr>
          <w:color w:val="000000" w:themeColor="text1"/>
          <w:sz w:val="28"/>
        </w:rPr>
        <w:t xml:space="preserve">                                   Instructor sign off</w:t>
      </w:r>
      <w:proofErr w:type="gramStart"/>
      <w:r w:rsidRPr="008A5B90">
        <w:rPr>
          <w:color w:val="000000" w:themeColor="text1"/>
          <w:sz w:val="28"/>
        </w:rPr>
        <w:t>--  Go</w:t>
      </w:r>
      <w:proofErr w:type="gramEnd"/>
      <w:r w:rsidRPr="008A5B90">
        <w:rPr>
          <w:color w:val="000000" w:themeColor="text1"/>
          <w:sz w:val="28"/>
        </w:rPr>
        <w:t xml:space="preserve"> _________</w:t>
      </w:r>
    </w:p>
    <w:sectPr w:rsidR="00220290" w:rsidRPr="008A5B90"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6DE1"/>
    <w:multiLevelType w:val="singleLevel"/>
    <w:tmpl w:val="6B4C9E16"/>
    <w:lvl w:ilvl="0">
      <w:start w:val="1"/>
      <w:numFmt w:val="decimal"/>
      <w:lvlText w:val="%1."/>
      <w:lvlJc w:val="left"/>
      <w:pPr>
        <w:tabs>
          <w:tab w:val="num" w:pos="360"/>
        </w:tabs>
        <w:ind w:left="360" w:hanging="36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256F5B8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
    <w:nsid w:val="36D54443"/>
    <w:multiLevelType w:val="singleLevel"/>
    <w:tmpl w:val="6472F4E4"/>
    <w:lvl w:ilvl="0">
      <w:start w:val="1"/>
      <w:numFmt w:val="decimal"/>
      <w:lvlText w:val="%1."/>
      <w:lvlJc w:val="left"/>
      <w:pPr>
        <w:tabs>
          <w:tab w:val="num" w:pos="360"/>
        </w:tabs>
        <w:ind w:left="360" w:hanging="360"/>
      </w:pPr>
    </w:lvl>
  </w:abstractNum>
  <w:abstractNum w:abstractNumId="4">
    <w:nsid w:val="3710253F"/>
    <w:multiLevelType w:val="hybridMultilevel"/>
    <w:tmpl w:val="437EC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217401F"/>
    <w:multiLevelType w:val="singleLevel"/>
    <w:tmpl w:val="EA3A37F2"/>
    <w:lvl w:ilvl="0">
      <w:start w:val="1"/>
      <w:numFmt w:val="upperLetter"/>
      <w:lvlText w:val="%1."/>
      <w:lvlJc w:val="left"/>
      <w:pPr>
        <w:tabs>
          <w:tab w:val="num" w:pos="750"/>
        </w:tabs>
        <w:ind w:left="750" w:hanging="360"/>
      </w:pPr>
      <w:rPr>
        <w:rFonts w:hint="default"/>
      </w:rPr>
    </w:lvl>
  </w:abstractNum>
  <w:abstractNum w:abstractNumId="6">
    <w:nsid w:val="4A5A25B0"/>
    <w:multiLevelType w:val="hybridMultilevel"/>
    <w:tmpl w:val="09B01696"/>
    <w:lvl w:ilvl="0" w:tplc="3A505B68">
      <w:start w:val="2"/>
      <w:numFmt w:val="upp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num w:numId="1">
    <w:abstractNumId w:val="1"/>
  </w:num>
  <w:num w:numId="2">
    <w:abstractNumId w:val="3"/>
  </w:num>
  <w:num w:numId="3">
    <w:abstractNumId w:val="5"/>
  </w:num>
  <w:num w:numId="4">
    <w:abstractNumId w:val="0"/>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2023D"/>
    <w:rsid w:val="0006072D"/>
    <w:rsid w:val="00190601"/>
    <w:rsid w:val="00190948"/>
    <w:rsid w:val="001939C8"/>
    <w:rsid w:val="00220290"/>
    <w:rsid w:val="00236214"/>
    <w:rsid w:val="00242309"/>
    <w:rsid w:val="0025004E"/>
    <w:rsid w:val="00335439"/>
    <w:rsid w:val="003804E0"/>
    <w:rsid w:val="003827D5"/>
    <w:rsid w:val="003F63FB"/>
    <w:rsid w:val="00484BFC"/>
    <w:rsid w:val="004D01E2"/>
    <w:rsid w:val="00523350"/>
    <w:rsid w:val="0066318B"/>
    <w:rsid w:val="00683596"/>
    <w:rsid w:val="00733E25"/>
    <w:rsid w:val="00767A4B"/>
    <w:rsid w:val="007A2CBD"/>
    <w:rsid w:val="007F3297"/>
    <w:rsid w:val="007F3D38"/>
    <w:rsid w:val="00800066"/>
    <w:rsid w:val="00814611"/>
    <w:rsid w:val="00836746"/>
    <w:rsid w:val="00896BFE"/>
    <w:rsid w:val="008A2940"/>
    <w:rsid w:val="008A5B90"/>
    <w:rsid w:val="008F2163"/>
    <w:rsid w:val="00916022"/>
    <w:rsid w:val="009B30A6"/>
    <w:rsid w:val="00A243D8"/>
    <w:rsid w:val="00A250E7"/>
    <w:rsid w:val="00AC730D"/>
    <w:rsid w:val="00B03E9C"/>
    <w:rsid w:val="00B57492"/>
    <w:rsid w:val="00BA1407"/>
    <w:rsid w:val="00C3372A"/>
    <w:rsid w:val="00C33EEA"/>
    <w:rsid w:val="00CF2A23"/>
    <w:rsid w:val="00D05DDE"/>
    <w:rsid w:val="00D1376E"/>
    <w:rsid w:val="00DB4149"/>
    <w:rsid w:val="00DB653F"/>
    <w:rsid w:val="00DB6D92"/>
    <w:rsid w:val="00DE660F"/>
    <w:rsid w:val="00DF1B32"/>
    <w:rsid w:val="00F04709"/>
    <w:rsid w:val="00F41106"/>
    <w:rsid w:val="00F65010"/>
    <w:rsid w:val="00F90D07"/>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243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semiHidden/>
    <w:rsid w:val="00A243D8"/>
    <w:rPr>
      <w:rFonts w:asciiTheme="majorHAnsi" w:eastAsiaTheme="majorEastAsia" w:hAnsiTheme="majorHAnsi" w:cstheme="majorBidi"/>
      <w:b/>
      <w:bCs/>
      <w:i/>
      <w:iCs/>
      <w:color w:val="4F81BD" w:themeColor="accent1"/>
      <w:lang w:val="en-US"/>
    </w:rPr>
  </w:style>
  <w:style w:type="paragraph" w:styleId="Title">
    <w:name w:val="Title"/>
    <w:basedOn w:val="Normal"/>
    <w:link w:val="TitleChar"/>
    <w:qFormat/>
    <w:rsid w:val="00A243D8"/>
    <w:pPr>
      <w:spacing w:after="0" w:line="240" w:lineRule="auto"/>
      <w:jc w:val="center"/>
    </w:pPr>
    <w:rPr>
      <w:rFonts w:ascii="Arial" w:eastAsia="Times New Roman" w:hAnsi="Arial" w:cs="Times New Roman"/>
      <w:b/>
      <w:sz w:val="36"/>
      <w:szCs w:val="20"/>
      <w:u w:val="single"/>
      <w:lang w:eastAsia="fr-CA"/>
    </w:rPr>
  </w:style>
  <w:style w:type="character" w:customStyle="1" w:styleId="TitleChar">
    <w:name w:val="Title Char"/>
    <w:basedOn w:val="DefaultParagraphFont"/>
    <w:link w:val="Title"/>
    <w:rsid w:val="00A243D8"/>
    <w:rPr>
      <w:rFonts w:ascii="Arial" w:eastAsia="Times New Roman" w:hAnsi="Arial" w:cs="Times New Roman"/>
      <w:b/>
      <w:sz w:val="36"/>
      <w:szCs w:val="20"/>
      <w:u w:val="single"/>
      <w:lang w:val="en-US" w:eastAsia="fr-CA"/>
    </w:rPr>
  </w:style>
  <w:style w:type="paragraph" w:styleId="Footer">
    <w:name w:val="footer"/>
    <w:basedOn w:val="Normal"/>
    <w:link w:val="FooterChar"/>
    <w:rsid w:val="00A243D8"/>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A243D8"/>
    <w:rPr>
      <w:rFonts w:ascii="Arial" w:eastAsia="Times New Roman" w:hAnsi="Arial" w:cs="Times New Roman"/>
      <w:sz w:val="20"/>
      <w:szCs w:val="20"/>
      <w:lang w:val="en-US" w:eastAsia="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C7D26-C1D7-47E2-9B60-07A57270A1F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9884C2C7-00FF-45A4-92DC-38B7801C6A88}">
  <ds:schemaRefs>
    <ds:schemaRef ds:uri="http://schemas.microsoft.com/sharepoint/v3/contenttype/forms"/>
  </ds:schemaRefs>
</ds:datastoreItem>
</file>

<file path=customXml/itemProps3.xml><?xml version="1.0" encoding="utf-8"?>
<ds:datastoreItem xmlns:ds="http://schemas.openxmlformats.org/officeDocument/2006/customXml" ds:itemID="{FD4E4FE2-CC11-4689-8023-BEB3056D0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700FD4-9570-44AC-A323-B21E7E35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445</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27</cp:revision>
  <dcterms:created xsi:type="dcterms:W3CDTF">2014-07-24T19:58:00Z</dcterms:created>
  <dcterms:modified xsi:type="dcterms:W3CDTF">2015-02-05T22:15:00Z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